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6D" w:rsidRPr="00443DA5" w:rsidRDefault="0031196D" w:rsidP="0031196D">
      <w:pPr>
        <w:jc w:val="center"/>
        <w:rPr>
          <w:rFonts w:ascii="Garamond" w:hAnsi="Garamond"/>
          <w:b/>
          <w:sz w:val="28"/>
          <w:szCs w:val="24"/>
          <w:lang w:val="en-GB"/>
        </w:rPr>
      </w:pPr>
      <w:r w:rsidRPr="00443DA5">
        <w:rPr>
          <w:rFonts w:ascii="Garamond" w:hAnsi="Garamond"/>
          <w:b/>
          <w:sz w:val="28"/>
          <w:szCs w:val="24"/>
          <w:u w:val="single"/>
          <w:lang w:val="en-GB"/>
        </w:rPr>
        <w:t xml:space="preserve">Department of English, Government General Degree College at </w:t>
      </w:r>
      <w:proofErr w:type="spellStart"/>
      <w:r w:rsidRPr="00443DA5">
        <w:rPr>
          <w:rFonts w:ascii="Garamond" w:hAnsi="Garamond"/>
          <w:b/>
          <w:sz w:val="28"/>
          <w:szCs w:val="24"/>
          <w:u w:val="single"/>
          <w:lang w:val="en-GB"/>
        </w:rPr>
        <w:t>Kaliganj</w:t>
      </w:r>
      <w:proofErr w:type="spellEnd"/>
    </w:p>
    <w:p w:rsidR="002A5049" w:rsidRDefault="0031196D" w:rsidP="0031196D">
      <w:pPr>
        <w:jc w:val="center"/>
        <w:rPr>
          <w:rFonts w:ascii="Garamond" w:hAnsi="Garamond"/>
          <w:b/>
          <w:sz w:val="28"/>
          <w:szCs w:val="24"/>
          <w:lang w:val="en-GB"/>
        </w:rPr>
      </w:pPr>
      <w:r>
        <w:rPr>
          <w:rFonts w:ascii="Garamond" w:hAnsi="Garamond"/>
          <w:b/>
          <w:sz w:val="28"/>
          <w:szCs w:val="24"/>
          <w:lang w:val="en-GB"/>
        </w:rPr>
        <w:t>Multiple Choice</w:t>
      </w:r>
      <w:r w:rsidR="00035653">
        <w:rPr>
          <w:rFonts w:ascii="Garamond" w:hAnsi="Garamond"/>
          <w:b/>
          <w:sz w:val="28"/>
          <w:szCs w:val="24"/>
          <w:lang w:val="en-GB"/>
        </w:rPr>
        <w:t xml:space="preserve"> Type Questions on ENGH-H-CC-T-4</w:t>
      </w:r>
      <w:r>
        <w:rPr>
          <w:rFonts w:ascii="Garamond" w:hAnsi="Garamond"/>
          <w:b/>
          <w:sz w:val="28"/>
          <w:szCs w:val="24"/>
          <w:lang w:val="en-GB"/>
        </w:rPr>
        <w:t xml:space="preserve"> (Semester-II)</w:t>
      </w:r>
    </w:p>
    <w:p w:rsidR="0031196D" w:rsidRDefault="0031196D" w:rsidP="00C97AE6">
      <w:pPr>
        <w:spacing w:line="240" w:lineRule="auto"/>
        <w:jc w:val="center"/>
        <w:rPr>
          <w:rFonts w:ascii="Garamond" w:hAnsi="Garamond"/>
          <w:b/>
          <w:sz w:val="28"/>
          <w:szCs w:val="24"/>
          <w:lang w:val="en-GB"/>
        </w:rPr>
      </w:pPr>
    </w:p>
    <w:p w:rsidR="006F53C6" w:rsidRPr="00003C54" w:rsidRDefault="006F53C6" w:rsidP="006F53C6">
      <w:pPr>
        <w:pStyle w:val="ListParagraph"/>
        <w:numPr>
          <w:ilvl w:val="0"/>
          <w:numId w:val="2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003C54">
        <w:rPr>
          <w:rFonts w:ascii="Times New Roman" w:hAnsi="Times New Roman" w:cs="Times New Roman"/>
          <w:b/>
          <w:i/>
          <w:sz w:val="32"/>
          <w:szCs w:val="32"/>
          <w:u w:val="single"/>
          <w:lang w:val="en-GB"/>
        </w:rPr>
        <w:t>Amoretti LXXV</w:t>
      </w:r>
      <w:r w:rsidRPr="00003C54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 xml:space="preserve"> by Edmund Spenser</w:t>
      </w:r>
    </w:p>
    <w:p w:rsidR="006F53C6" w:rsidRPr="00003C54" w:rsidRDefault="006F53C6" w:rsidP="006F53C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1) To whom is the sonnet addressed?</w:t>
      </w:r>
    </w:p>
    <w:p w:rsidR="006F53C6" w:rsidRPr="00003C54" w:rsidRDefault="006F53C6" w:rsidP="006F53C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Penelope Devereux (b) Elizabeth Boyle (c) Elizabeth Gaskell (d) Stella</w:t>
      </w:r>
    </w:p>
    <w:p w:rsidR="006F53C6" w:rsidRPr="00003C54" w:rsidRDefault="006F53C6" w:rsidP="006F53C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2) What is the rhyme scheme of </w:t>
      </w:r>
      <w:r w:rsidRPr="00003C54">
        <w:rPr>
          <w:rFonts w:ascii="Times New Roman" w:hAnsi="Times New Roman" w:cs="Times New Roman"/>
          <w:b/>
          <w:i/>
          <w:sz w:val="24"/>
          <w:szCs w:val="24"/>
          <w:lang w:val="en-GB"/>
        </w:rPr>
        <w:t>“One Day I Wrote Her Name”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6F53C6" w:rsidRPr="00003C54" w:rsidRDefault="006F53C6" w:rsidP="006F53C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spellStart"/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abab</w:t>
      </w:r>
      <w:proofErr w:type="spellEnd"/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cdcd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efef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gg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(b)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abab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bcbc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cdcd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ee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F53C6" w:rsidRPr="00003C54" w:rsidRDefault="006F53C6" w:rsidP="006F53C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(c) </w:t>
      </w:r>
      <w:proofErr w:type="spellStart"/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abbaabba</w:t>
      </w:r>
      <w:proofErr w:type="spellEnd"/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cdcdcd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(d)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ababcc</w:t>
      </w:r>
      <w:proofErr w:type="spellEnd"/>
    </w:p>
    <w:p w:rsidR="006F53C6" w:rsidRPr="00003C54" w:rsidRDefault="006F53C6" w:rsidP="006F53C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3) Name two archaic words used by Spenser in his sonnet.</w:t>
      </w:r>
    </w:p>
    <w:p w:rsidR="006F53C6" w:rsidRPr="00003C54" w:rsidRDefault="006F53C6" w:rsidP="006F53C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“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eek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” and “quod”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(b) “thee” and “thou” </w:t>
      </w:r>
    </w:p>
    <w:p w:rsidR="006F53C6" w:rsidRPr="00003C54" w:rsidRDefault="006F53C6" w:rsidP="006F53C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(c) “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art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” and “thy”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“dost” and “thou”</w:t>
      </w:r>
    </w:p>
    <w:p w:rsidR="006F53C6" w:rsidRPr="00003C54" w:rsidRDefault="006F53C6" w:rsidP="006F53C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4) What is the meaning of “eek”?</w:t>
      </w:r>
    </w:p>
    <w:p w:rsidR="006F53C6" w:rsidRPr="00003C54" w:rsidRDefault="006F53C6" w:rsidP="006F53C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before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also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said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(d) like</w:t>
      </w:r>
    </w:p>
    <w:p w:rsidR="006F53C6" w:rsidRPr="00003C54" w:rsidRDefault="006F53C6" w:rsidP="006F53C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5) Point out the figure of speech: </w:t>
      </w:r>
      <w:r w:rsidRPr="00003C54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“my verse your </w:t>
      </w:r>
      <w:proofErr w:type="spellStart"/>
      <w:r w:rsidRPr="00003C54">
        <w:rPr>
          <w:rFonts w:ascii="Times New Roman" w:hAnsi="Times New Roman" w:cs="Times New Roman"/>
          <w:b/>
          <w:i/>
          <w:sz w:val="24"/>
          <w:szCs w:val="24"/>
          <w:lang w:val="en-GB"/>
        </w:rPr>
        <w:t>vertues</w:t>
      </w:r>
      <w:proofErr w:type="spellEnd"/>
      <w:r w:rsidRPr="00003C54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rare shall eternize.”</w:t>
      </w:r>
    </w:p>
    <w:p w:rsidR="006F53C6" w:rsidRPr="00003C54" w:rsidRDefault="006F53C6" w:rsidP="006F53C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oxymoron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simile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(c) metaphor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inversion</w:t>
      </w:r>
    </w:p>
    <w:p w:rsidR="006F53C6" w:rsidRDefault="006F53C6" w:rsidP="006F53C6">
      <w:pPr>
        <w:pStyle w:val="ListParagraph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[</w:t>
      </w:r>
      <w:r w:rsidR="00003C54" w:rsidRPr="00003C54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ANSWER KEYS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: 1. (b) 2. (b) 3. (a) 4. (b) 5. (d)]</w:t>
      </w:r>
    </w:p>
    <w:p w:rsidR="00003C54" w:rsidRDefault="00003C54" w:rsidP="006F53C6">
      <w:pPr>
        <w:pStyle w:val="ListParagraph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****</w:t>
      </w:r>
    </w:p>
    <w:p w:rsidR="006F53C6" w:rsidRPr="006F53C6" w:rsidRDefault="00003C54" w:rsidP="006F53C6">
      <w:pPr>
        <w:pStyle w:val="ListParagraph"/>
        <w:numPr>
          <w:ilvl w:val="0"/>
          <w:numId w:val="2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003C54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6F53C6" w:rsidRPr="00003C54">
        <w:rPr>
          <w:rFonts w:ascii="Times New Roman" w:hAnsi="Times New Roman" w:cs="Times New Roman"/>
          <w:b/>
          <w:i/>
          <w:sz w:val="28"/>
          <w:szCs w:val="28"/>
          <w:lang w:val="en-GB"/>
        </w:rPr>
        <w:t>“</w:t>
      </w:r>
      <w:r w:rsidR="006F53C6" w:rsidRPr="006F53C6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>The Sun Rising”</w:t>
      </w:r>
      <w:r w:rsidR="006F53C6" w:rsidRPr="006F53C6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and </w:t>
      </w:r>
      <w:r w:rsidR="006F53C6" w:rsidRPr="006F53C6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>“A Valediction: Forbidding Mourning”</w:t>
      </w:r>
      <w:r w:rsidR="006F53C6" w:rsidRPr="006F53C6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 by John Donne</w:t>
      </w:r>
    </w:p>
    <w:p w:rsidR="006F53C6" w:rsidRPr="006F53C6" w:rsidRDefault="006F53C6" w:rsidP="006F53C6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F53C6">
        <w:rPr>
          <w:rFonts w:ascii="Times New Roman" w:hAnsi="Times New Roman" w:cs="Times New Roman"/>
          <w:b/>
          <w:i/>
          <w:sz w:val="28"/>
          <w:szCs w:val="28"/>
          <w:lang w:val="en-GB"/>
        </w:rPr>
        <w:t>“The Sun Rising”</w:t>
      </w:r>
      <w:r w:rsidRPr="006F53C6">
        <w:rPr>
          <w:rFonts w:ascii="Times New Roman" w:hAnsi="Times New Roman" w:cs="Times New Roman"/>
          <w:sz w:val="28"/>
          <w:szCs w:val="28"/>
          <w:lang w:val="en-GB"/>
        </w:rPr>
        <w:t xml:space="preserve"> is:</w:t>
      </w:r>
    </w:p>
    <w:p w:rsidR="006F53C6" w:rsidRPr="006F53C6" w:rsidRDefault="006F53C6" w:rsidP="006F53C6">
      <w:pPr>
        <w:pStyle w:val="ListParagraph"/>
        <w:numPr>
          <w:ilvl w:val="0"/>
          <w:numId w:val="3"/>
        </w:numPr>
        <w:tabs>
          <w:tab w:val="left" w:pos="709"/>
        </w:tabs>
        <w:spacing w:after="160"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F53C6">
        <w:rPr>
          <w:rFonts w:ascii="Times New Roman" w:hAnsi="Times New Roman" w:cs="Times New Roman"/>
          <w:sz w:val="28"/>
          <w:szCs w:val="28"/>
          <w:lang w:val="en-GB"/>
        </w:rPr>
        <w:t xml:space="preserve">  a love poem (b)  a sonnet (c) an elegy (d) a satire</w:t>
      </w:r>
    </w:p>
    <w:p w:rsidR="006F53C6" w:rsidRPr="006F53C6" w:rsidRDefault="006F53C6" w:rsidP="006F53C6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F53C6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Pr="006F53C6">
        <w:rPr>
          <w:rFonts w:ascii="Times New Roman" w:hAnsi="Times New Roman" w:cs="Times New Roman"/>
          <w:b/>
          <w:i/>
          <w:sz w:val="28"/>
          <w:szCs w:val="28"/>
          <w:lang w:val="en-GB"/>
        </w:rPr>
        <w:t>“The Sun Rising”</w:t>
      </w:r>
      <w:r w:rsidRPr="006F53C6">
        <w:rPr>
          <w:rFonts w:ascii="Times New Roman" w:hAnsi="Times New Roman" w:cs="Times New Roman"/>
          <w:sz w:val="28"/>
          <w:szCs w:val="28"/>
          <w:lang w:val="en-GB"/>
        </w:rPr>
        <w:t xml:space="preserve"> the poet lover addresses the sun directly as a:</w:t>
      </w:r>
    </w:p>
    <w:p w:rsidR="006F53C6" w:rsidRPr="006F53C6" w:rsidRDefault="006F53C6" w:rsidP="006F53C6">
      <w:pPr>
        <w:pStyle w:val="ListParagraph"/>
        <w:numPr>
          <w:ilvl w:val="0"/>
          <w:numId w:val="5"/>
        </w:numPr>
        <w:tabs>
          <w:tab w:val="left" w:pos="709"/>
        </w:tabs>
        <w:spacing w:after="160"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F53C6">
        <w:rPr>
          <w:rFonts w:ascii="Times New Roman" w:hAnsi="Times New Roman" w:cs="Times New Roman"/>
          <w:sz w:val="28"/>
          <w:szCs w:val="28"/>
          <w:lang w:val="en-GB"/>
        </w:rPr>
        <w:t>Busy old brother (b) busy old friend (c) busy old king (d) busy old fool</w:t>
      </w:r>
    </w:p>
    <w:p w:rsidR="006F53C6" w:rsidRPr="006F53C6" w:rsidRDefault="006F53C6" w:rsidP="006F53C6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F53C6">
        <w:rPr>
          <w:rFonts w:ascii="Times New Roman" w:hAnsi="Times New Roman" w:cs="Times New Roman"/>
          <w:sz w:val="28"/>
          <w:szCs w:val="28"/>
          <w:lang w:val="en-GB"/>
        </w:rPr>
        <w:t>Point out the figure of speech in the following lines:</w:t>
      </w:r>
    </w:p>
    <w:p w:rsidR="006F53C6" w:rsidRPr="006F53C6" w:rsidRDefault="006F53C6" w:rsidP="006F53C6">
      <w:pPr>
        <w:pStyle w:val="ListParagraph"/>
        <w:tabs>
          <w:tab w:val="left" w:pos="709"/>
        </w:tabs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F53C6">
        <w:rPr>
          <w:rFonts w:ascii="Times New Roman" w:hAnsi="Times New Roman" w:cs="Times New Roman"/>
          <w:b/>
          <w:sz w:val="28"/>
          <w:szCs w:val="28"/>
          <w:lang w:val="en-GB"/>
        </w:rPr>
        <w:t>“</w:t>
      </w:r>
      <w:r w:rsidRPr="006F53C6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>Saucy pedantic</w:t>
      </w:r>
      <w:r w:rsidRPr="006F53C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wretch, go chide</w:t>
      </w:r>
    </w:p>
    <w:p w:rsidR="006F53C6" w:rsidRPr="006F53C6" w:rsidRDefault="006F53C6" w:rsidP="006F53C6">
      <w:pPr>
        <w:pStyle w:val="ListParagraph"/>
        <w:tabs>
          <w:tab w:val="left" w:pos="709"/>
        </w:tabs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F53C6">
        <w:rPr>
          <w:rFonts w:ascii="Times New Roman" w:hAnsi="Times New Roman" w:cs="Times New Roman"/>
          <w:b/>
          <w:sz w:val="28"/>
          <w:szCs w:val="28"/>
          <w:lang w:val="en-GB"/>
        </w:rPr>
        <w:t>Late schoolboys, and sour prentices”</w:t>
      </w:r>
    </w:p>
    <w:p w:rsidR="006F53C6" w:rsidRPr="006F53C6" w:rsidRDefault="006F53C6" w:rsidP="006F53C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F53C6">
        <w:rPr>
          <w:rFonts w:ascii="Times New Roman" w:hAnsi="Times New Roman" w:cs="Times New Roman"/>
          <w:sz w:val="28"/>
          <w:szCs w:val="28"/>
          <w:lang w:val="en-GB"/>
        </w:rPr>
        <w:t xml:space="preserve">(a) </w:t>
      </w:r>
      <w:proofErr w:type="gramStart"/>
      <w:r w:rsidRPr="006F53C6">
        <w:rPr>
          <w:rFonts w:ascii="Times New Roman" w:hAnsi="Times New Roman" w:cs="Times New Roman"/>
          <w:sz w:val="28"/>
          <w:szCs w:val="28"/>
          <w:lang w:val="en-GB"/>
        </w:rPr>
        <w:t>oxymoron</w:t>
      </w:r>
      <w:proofErr w:type="gramEnd"/>
      <w:r w:rsidRPr="006F53C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53C6">
        <w:rPr>
          <w:rFonts w:ascii="Times New Roman" w:hAnsi="Times New Roman" w:cs="Times New Roman"/>
          <w:sz w:val="28"/>
          <w:szCs w:val="28"/>
          <w:lang w:val="en-GB"/>
        </w:rPr>
        <w:tab/>
        <w:t>(b) apostrophe</w:t>
      </w:r>
      <w:r w:rsidRPr="006F53C6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6F53C6">
        <w:rPr>
          <w:rFonts w:ascii="Times New Roman" w:hAnsi="Times New Roman" w:cs="Times New Roman"/>
          <w:sz w:val="28"/>
          <w:szCs w:val="28"/>
          <w:lang w:val="en-GB"/>
        </w:rPr>
        <w:tab/>
        <w:t xml:space="preserve">(c) metaphor </w:t>
      </w:r>
      <w:r w:rsidRPr="006F53C6">
        <w:rPr>
          <w:rFonts w:ascii="Times New Roman" w:hAnsi="Times New Roman" w:cs="Times New Roman"/>
          <w:sz w:val="28"/>
          <w:szCs w:val="28"/>
          <w:lang w:val="en-GB"/>
        </w:rPr>
        <w:tab/>
        <w:t>(d) inversion</w:t>
      </w:r>
    </w:p>
    <w:p w:rsidR="006F53C6" w:rsidRPr="006F53C6" w:rsidRDefault="006F53C6" w:rsidP="006F53C6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F53C6">
        <w:rPr>
          <w:rFonts w:ascii="Times New Roman" w:hAnsi="Times New Roman" w:cs="Times New Roman"/>
          <w:sz w:val="28"/>
          <w:szCs w:val="28"/>
          <w:lang w:val="en-GB"/>
        </w:rPr>
        <w:t xml:space="preserve">4) The phrase </w:t>
      </w:r>
      <w:r w:rsidRPr="006F53C6">
        <w:rPr>
          <w:rFonts w:ascii="Times New Roman" w:hAnsi="Times New Roman" w:cs="Times New Roman"/>
          <w:b/>
          <w:i/>
          <w:sz w:val="28"/>
          <w:szCs w:val="28"/>
          <w:lang w:val="en-GB"/>
        </w:rPr>
        <w:t>“sublunary lovers”</w:t>
      </w:r>
      <w:r w:rsidRPr="006F53C6">
        <w:rPr>
          <w:rFonts w:ascii="Times New Roman" w:hAnsi="Times New Roman" w:cs="Times New Roman"/>
          <w:sz w:val="28"/>
          <w:szCs w:val="28"/>
          <w:lang w:val="en-GB"/>
        </w:rPr>
        <w:t xml:space="preserve"> would be found in:</w:t>
      </w:r>
    </w:p>
    <w:p w:rsidR="006F53C6" w:rsidRPr="006F53C6" w:rsidRDefault="006F53C6" w:rsidP="006F53C6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F53C6">
        <w:rPr>
          <w:rFonts w:ascii="Times New Roman" w:hAnsi="Times New Roman" w:cs="Times New Roman"/>
          <w:sz w:val="28"/>
          <w:szCs w:val="28"/>
          <w:lang w:val="en-GB"/>
        </w:rPr>
        <w:t xml:space="preserve">(a) </w:t>
      </w:r>
      <w:r w:rsidRPr="006F53C6">
        <w:rPr>
          <w:rFonts w:ascii="Times New Roman" w:hAnsi="Times New Roman" w:cs="Times New Roman"/>
          <w:i/>
          <w:sz w:val="28"/>
          <w:szCs w:val="28"/>
          <w:lang w:val="en-GB"/>
        </w:rPr>
        <w:t>“The Sun Rising”</w:t>
      </w:r>
      <w:r w:rsidRPr="006F53C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53C6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6F53C6">
        <w:rPr>
          <w:rFonts w:ascii="Times New Roman" w:hAnsi="Times New Roman" w:cs="Times New Roman"/>
          <w:sz w:val="28"/>
          <w:szCs w:val="28"/>
          <w:lang w:val="en-GB"/>
        </w:rPr>
        <w:tab/>
        <w:t xml:space="preserve">(b) </w:t>
      </w:r>
      <w:r w:rsidRPr="006F53C6">
        <w:rPr>
          <w:rFonts w:ascii="Times New Roman" w:hAnsi="Times New Roman" w:cs="Times New Roman"/>
          <w:i/>
          <w:sz w:val="28"/>
          <w:szCs w:val="28"/>
          <w:lang w:val="en-GB"/>
        </w:rPr>
        <w:t>“A Valediction: Forbidding Mourning”</w:t>
      </w:r>
      <w:r w:rsidRPr="006F53C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6F53C6" w:rsidRPr="006F53C6" w:rsidRDefault="006F53C6" w:rsidP="006F53C6">
      <w:pPr>
        <w:tabs>
          <w:tab w:val="left" w:pos="709"/>
        </w:tabs>
        <w:spacing w:line="276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6F53C6">
        <w:rPr>
          <w:rFonts w:ascii="Times New Roman" w:hAnsi="Times New Roman" w:cs="Times New Roman"/>
          <w:sz w:val="28"/>
          <w:szCs w:val="28"/>
          <w:lang w:val="en-GB"/>
        </w:rPr>
        <w:t xml:space="preserve">(c) </w:t>
      </w:r>
      <w:r w:rsidRPr="006F53C6">
        <w:rPr>
          <w:rFonts w:ascii="Times New Roman" w:hAnsi="Times New Roman" w:cs="Times New Roman"/>
          <w:i/>
          <w:sz w:val="28"/>
          <w:szCs w:val="28"/>
          <w:lang w:val="en-GB"/>
        </w:rPr>
        <w:t>“The Good Morrow”</w:t>
      </w:r>
      <w:r w:rsidRPr="006F53C6">
        <w:rPr>
          <w:rFonts w:ascii="Times New Roman" w:hAnsi="Times New Roman" w:cs="Times New Roman"/>
          <w:i/>
          <w:sz w:val="28"/>
          <w:szCs w:val="28"/>
          <w:lang w:val="en-GB"/>
        </w:rPr>
        <w:tab/>
      </w:r>
      <w:r w:rsidRPr="006F53C6">
        <w:rPr>
          <w:rFonts w:ascii="Times New Roman" w:hAnsi="Times New Roman" w:cs="Times New Roman"/>
          <w:sz w:val="28"/>
          <w:szCs w:val="28"/>
          <w:lang w:val="en-GB"/>
        </w:rPr>
        <w:tab/>
        <w:t xml:space="preserve">(d) </w:t>
      </w:r>
      <w:r w:rsidRPr="006F53C6">
        <w:rPr>
          <w:rFonts w:ascii="Times New Roman" w:hAnsi="Times New Roman" w:cs="Times New Roman"/>
          <w:i/>
          <w:sz w:val="28"/>
          <w:szCs w:val="28"/>
          <w:lang w:val="en-GB"/>
        </w:rPr>
        <w:t>“The Flea”</w:t>
      </w:r>
    </w:p>
    <w:p w:rsidR="006F53C6" w:rsidRPr="006F53C6" w:rsidRDefault="006F53C6" w:rsidP="006F53C6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F53C6">
        <w:rPr>
          <w:rFonts w:ascii="Times New Roman" w:hAnsi="Times New Roman" w:cs="Times New Roman"/>
          <w:sz w:val="28"/>
          <w:szCs w:val="28"/>
          <w:lang w:val="en-GB"/>
        </w:rPr>
        <w:t>5) The famous image of the lovers as a pair of compasses occurs in:</w:t>
      </w:r>
    </w:p>
    <w:p w:rsidR="006F53C6" w:rsidRPr="006F53C6" w:rsidRDefault="006F53C6" w:rsidP="006F53C6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6F53C6">
        <w:rPr>
          <w:rFonts w:ascii="Times New Roman" w:hAnsi="Times New Roman" w:cs="Times New Roman"/>
          <w:sz w:val="28"/>
          <w:szCs w:val="28"/>
          <w:lang w:val="en-GB"/>
        </w:rPr>
        <w:t>(</w:t>
      </w:r>
      <w:proofErr w:type="gramStart"/>
      <w:r w:rsidRPr="006F53C6"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 w:rsidRPr="006F53C6"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r w:rsidRPr="006F53C6">
        <w:rPr>
          <w:rFonts w:ascii="Times New Roman" w:hAnsi="Times New Roman" w:cs="Times New Roman"/>
          <w:i/>
          <w:sz w:val="28"/>
          <w:szCs w:val="28"/>
          <w:lang w:val="en-GB"/>
        </w:rPr>
        <w:t>“The Sun Rising”</w:t>
      </w:r>
      <w:r w:rsidRPr="006F53C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53C6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6F53C6">
        <w:rPr>
          <w:rFonts w:ascii="Times New Roman" w:hAnsi="Times New Roman" w:cs="Times New Roman"/>
          <w:sz w:val="28"/>
          <w:szCs w:val="28"/>
          <w:lang w:val="en-GB"/>
        </w:rPr>
        <w:tab/>
        <w:t xml:space="preserve">(b) </w:t>
      </w:r>
      <w:r w:rsidRPr="006F53C6">
        <w:rPr>
          <w:rFonts w:ascii="Times New Roman" w:hAnsi="Times New Roman" w:cs="Times New Roman"/>
          <w:i/>
          <w:sz w:val="28"/>
          <w:szCs w:val="28"/>
          <w:lang w:val="en-GB"/>
        </w:rPr>
        <w:t>“The Ecstasy”</w:t>
      </w:r>
      <w:r w:rsidRPr="006F53C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6F53C6" w:rsidRPr="00003C54" w:rsidRDefault="006F53C6" w:rsidP="00003C54">
      <w:pPr>
        <w:tabs>
          <w:tab w:val="left" w:pos="709"/>
        </w:tabs>
        <w:spacing w:line="276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6F53C6">
        <w:rPr>
          <w:rFonts w:ascii="Times New Roman" w:hAnsi="Times New Roman" w:cs="Times New Roman"/>
          <w:sz w:val="28"/>
          <w:szCs w:val="28"/>
          <w:lang w:val="en-GB"/>
        </w:rPr>
        <w:t xml:space="preserve">(c) </w:t>
      </w:r>
      <w:r w:rsidRPr="006F53C6">
        <w:rPr>
          <w:rFonts w:ascii="Times New Roman" w:hAnsi="Times New Roman" w:cs="Times New Roman"/>
          <w:i/>
          <w:sz w:val="28"/>
          <w:szCs w:val="28"/>
          <w:lang w:val="en-GB"/>
        </w:rPr>
        <w:t>“The Good Morrow”</w:t>
      </w:r>
      <w:r w:rsidRPr="006F53C6">
        <w:rPr>
          <w:rFonts w:ascii="Times New Roman" w:hAnsi="Times New Roman" w:cs="Times New Roman"/>
          <w:i/>
          <w:sz w:val="28"/>
          <w:szCs w:val="28"/>
          <w:lang w:val="en-GB"/>
        </w:rPr>
        <w:tab/>
      </w:r>
      <w:r w:rsidRPr="006F53C6">
        <w:rPr>
          <w:rFonts w:ascii="Times New Roman" w:hAnsi="Times New Roman" w:cs="Times New Roman"/>
          <w:sz w:val="28"/>
          <w:szCs w:val="28"/>
          <w:lang w:val="en-GB"/>
        </w:rPr>
        <w:tab/>
        <w:t xml:space="preserve">(d) </w:t>
      </w:r>
      <w:r w:rsidRPr="006F53C6">
        <w:rPr>
          <w:rFonts w:ascii="Times New Roman" w:hAnsi="Times New Roman" w:cs="Times New Roman"/>
          <w:i/>
          <w:sz w:val="28"/>
          <w:szCs w:val="28"/>
          <w:lang w:val="en-GB"/>
        </w:rPr>
        <w:t>“A Valediction: Forbidding Mourning”</w:t>
      </w:r>
    </w:p>
    <w:p w:rsidR="006F53C6" w:rsidRDefault="006F53C6" w:rsidP="006F53C6">
      <w:pPr>
        <w:pStyle w:val="ListParagraph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[</w:t>
      </w:r>
      <w:r w:rsidR="00003C54" w:rsidRPr="00003C54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ANSWER KEYS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: 1. (a) 2. (d) 3. (b) 4. (b) 5. (d)]</w:t>
      </w:r>
    </w:p>
    <w:p w:rsidR="006F53C6" w:rsidRPr="00E840CA" w:rsidRDefault="00003C54" w:rsidP="00003C54">
      <w:pPr>
        <w:pStyle w:val="ListParagraph"/>
        <w:tabs>
          <w:tab w:val="left" w:pos="709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****</w:t>
      </w:r>
    </w:p>
    <w:p w:rsidR="006F53C6" w:rsidRPr="006F53C6" w:rsidRDefault="006F53C6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en-GB"/>
        </w:rPr>
      </w:pPr>
    </w:p>
    <w:p w:rsidR="006F53C6" w:rsidRPr="00003C54" w:rsidRDefault="006F53C6" w:rsidP="006F53C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003C54">
        <w:rPr>
          <w:rFonts w:ascii="Times New Roman" w:hAnsi="Times New Roman" w:cs="Times New Roman"/>
          <w:b/>
          <w:i/>
          <w:sz w:val="32"/>
          <w:szCs w:val="32"/>
          <w:u w:val="single"/>
          <w:lang w:val="en-GB"/>
        </w:rPr>
        <w:lastRenderedPageBreak/>
        <w:t>Doctor Faustus</w:t>
      </w:r>
      <w:r w:rsidRPr="00003C54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 xml:space="preserve"> by Christopher Marlowe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1) </w:t>
      </w:r>
      <w:r w:rsidRPr="00003C54">
        <w:rPr>
          <w:rFonts w:ascii="Times New Roman" w:hAnsi="Times New Roman" w:cs="Times New Roman"/>
          <w:b/>
          <w:i/>
          <w:sz w:val="24"/>
          <w:szCs w:val="24"/>
          <w:lang w:val="en-GB"/>
        </w:rPr>
        <w:t>Doctor Faustus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is written on the model of a/an: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mystery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play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morality play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absurd drama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miracle play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2) The birthplace of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Faustus is: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Rhine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Wittenberg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Salisbury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Rhode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3)  After considering different streams of knowledge, Faustus finally decides to engage in: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necromancy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(b) metaphysics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medical science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divinity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4) The name of Faustus’s servant is: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Valdes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(b) Martino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Wagner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Cornelius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5) The devil who serves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Faustus is: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Belzebub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(b)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Mephostophilis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Lucifer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Gorgon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6) What does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Faustus have to offer to the devil in lieu of enjoying a life of “all voluptuousness”?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his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mortal body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(b) all his wealth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his knowledge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his soul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7) How many years does Faustus demand from the devil “to live in all voluptuousness”?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twenty four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(b) twenty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(c) fifty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thirteen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8) “To him, I’ll build an altar and a church” – Who has been referred to here by Faustus?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God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Christ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(c)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Belzebub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Lucifer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9) After having signed the bond with the devil, Faustus sees on his arm the inscription: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spellStart"/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>Consummatum</w:t>
      </w:r>
      <w:proofErr w:type="spellEnd"/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>est</w:t>
      </w:r>
      <w:proofErr w:type="spellEnd"/>
      <w:proofErr w:type="gramEnd"/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>!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(b) </w:t>
      </w:r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Homo </w:t>
      </w:r>
      <w:proofErr w:type="spellStart"/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>fuge</w:t>
      </w:r>
      <w:proofErr w:type="spellEnd"/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>!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(c) </w:t>
      </w:r>
      <w:proofErr w:type="spellStart"/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>Maledicat</w:t>
      </w:r>
      <w:proofErr w:type="spellEnd"/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Dominus!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(d) </w:t>
      </w:r>
      <w:proofErr w:type="spellStart"/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>Che</w:t>
      </w:r>
      <w:proofErr w:type="spellEnd"/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sera, sera!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10) “My heart’s so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harden’d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I cannot repent.” – It is said by: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Faustus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(b)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Mephostophilis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The Old Man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Cornelius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11) The dance of the Seven Deadly Sins is presented before Faustus as a/an: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punishment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prediction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premonition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pastime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12) The character called Robin in </w:t>
      </w:r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>Doctor Faustus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is a/an: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agent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of devil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murderer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(c) clown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priest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13) Which German Emperor does Faustus meet and entertain?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Charles V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William II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Edward III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Charles I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14) “His faith is great: I cannot touch his soul” – about whom does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Mephostophilis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say this?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Faustus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the Old Man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Lucifer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Wagner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15) Whom does Faustus ask to make him immortal with a kiss? 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Medusa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Aphrodite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(c) Helen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Venus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16) “</w:t>
      </w:r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O </w:t>
      </w:r>
      <w:proofErr w:type="spellStart"/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>lente</w:t>
      </w:r>
      <w:proofErr w:type="spellEnd"/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>lente</w:t>
      </w:r>
      <w:proofErr w:type="spellEnd"/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>currite</w:t>
      </w:r>
      <w:proofErr w:type="spellEnd"/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>noctis</w:t>
      </w:r>
      <w:proofErr w:type="spellEnd"/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>equi</w:t>
      </w:r>
      <w:proofErr w:type="spellEnd"/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>!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>” – This implies Faustus’s wish to: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hurry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the passage of time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stop the passage of time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fight the devil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(d) die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17) “Cut is the branch that might have grown full straight” – It is said: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by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Faustus about himself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(b) by the Chorus about Faustus    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(c) by Wagner about Faustus  (d) by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Mephostophilis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about Faustus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18) The first name of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Faustus is: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Abraham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Johann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Joseph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John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19) “Nothing so sweet as magic is to him” – who has been referred to here?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Wagner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Cornelius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Lucifer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Faustus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20) Faustus’s parents have been described as: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“base of stock”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(b) “out of stock”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(c) “up the stock”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“below the stock”</w:t>
      </w:r>
    </w:p>
    <w:p w:rsidR="006F53C6" w:rsidRPr="00003C54" w:rsidRDefault="006F53C6" w:rsidP="006F53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F53C6" w:rsidRPr="00003C54" w:rsidRDefault="006F53C6" w:rsidP="006F53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03C5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ANSWER KEYS</w:t>
      </w:r>
    </w:p>
    <w:p w:rsidR="006F53C6" w:rsidRPr="00003C54" w:rsidRDefault="006F53C6" w:rsidP="006F53C6">
      <w:pPr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003C54">
        <w:rPr>
          <w:rFonts w:ascii="Times New Roman" w:hAnsi="Times New Roman" w:cs="Times New Roman"/>
          <w:b/>
          <w:sz w:val="28"/>
          <w:szCs w:val="24"/>
          <w:lang w:val="en-GB"/>
        </w:rPr>
        <w:t>1 (b) 2 (d) 3 (a) 4 (c) 5 (b) 6 (d) 7 (a) 8 (c) 9 (b) 10 (a) 11 (d) 12 (c) 13 (a) 14 (b) 15 (c)</w:t>
      </w:r>
    </w:p>
    <w:p w:rsidR="006F53C6" w:rsidRDefault="006F53C6" w:rsidP="006F53C6">
      <w:pPr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003C54">
        <w:rPr>
          <w:rFonts w:ascii="Times New Roman" w:hAnsi="Times New Roman" w:cs="Times New Roman"/>
          <w:b/>
          <w:sz w:val="28"/>
          <w:szCs w:val="24"/>
          <w:lang w:val="en-GB"/>
        </w:rPr>
        <w:t>16 (b) 17 (b) 18 (c) 19 (d) 20 (a)</w:t>
      </w:r>
    </w:p>
    <w:p w:rsidR="0020105C" w:rsidRPr="00003C54" w:rsidRDefault="0020105C" w:rsidP="0020105C">
      <w:pPr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4"/>
          <w:lang w:val="en-GB"/>
        </w:rPr>
        <w:t>****</w:t>
      </w:r>
    </w:p>
    <w:p w:rsidR="00003C54" w:rsidRPr="00003C54" w:rsidRDefault="00003C54" w:rsidP="00003C54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003C54">
        <w:rPr>
          <w:rFonts w:ascii="Times New Roman" w:hAnsi="Times New Roman" w:cs="Times New Roman"/>
          <w:sz w:val="28"/>
          <w:szCs w:val="24"/>
          <w:u w:val="single"/>
          <w:lang w:val="en-GB"/>
        </w:rPr>
        <w:br w:type="page"/>
      </w:r>
      <w:r w:rsidRPr="00003C54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lastRenderedPageBreak/>
        <w:t>Twelfth Night</w:t>
      </w:r>
      <w:r w:rsidRPr="00003C54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by William Shakespeare</w:t>
      </w:r>
    </w:p>
    <w:p w:rsidR="00003C54" w:rsidRPr="00003C54" w:rsidRDefault="00003C54" w:rsidP="00003C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1) What kind of play is </w:t>
      </w:r>
      <w:r w:rsidRPr="00003C54">
        <w:rPr>
          <w:rFonts w:ascii="Times New Roman" w:hAnsi="Times New Roman" w:cs="Times New Roman"/>
          <w:b/>
          <w:i/>
          <w:sz w:val="24"/>
          <w:szCs w:val="24"/>
          <w:lang w:val="en-GB"/>
        </w:rPr>
        <w:t>Twelfth Night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03C54" w:rsidRPr="00003C54" w:rsidRDefault="00003C54" w:rsidP="00003C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Tragedy (b) tragicomedy (c) comedy (d) romance</w:t>
      </w:r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2) Who is the central character of the play?</w:t>
      </w:r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Duke 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(b)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Viola (c)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Feste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(d)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Malvolio</w:t>
      </w:r>
      <w:proofErr w:type="spellEnd"/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3) The subtitle of </w:t>
      </w:r>
      <w:r w:rsidRPr="00003C54">
        <w:rPr>
          <w:rFonts w:ascii="Times New Roman" w:hAnsi="Times New Roman" w:cs="Times New Roman"/>
          <w:b/>
          <w:i/>
          <w:sz w:val="24"/>
          <w:szCs w:val="24"/>
          <w:lang w:val="en-GB"/>
        </w:rPr>
        <w:t>Twelfth Night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is:</w:t>
      </w:r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What You Will (b) A Romantic Comedy (c) What They Will (d) A Tragi-comedy</w:t>
      </w:r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4) </w:t>
      </w:r>
      <w:r w:rsidRPr="00003C54">
        <w:rPr>
          <w:rFonts w:ascii="Times New Roman" w:hAnsi="Times New Roman" w:cs="Times New Roman"/>
          <w:b/>
          <w:i/>
          <w:sz w:val="24"/>
          <w:szCs w:val="24"/>
          <w:lang w:val="en-GB"/>
        </w:rPr>
        <w:t>Twelfth Night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was staged for the first time probably in:</w:t>
      </w:r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1595 (b) 1598 (c) 1602 (d) 1625</w:t>
      </w:r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5) How many leading women characters are there in the play?</w:t>
      </w:r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three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two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(c) five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one</w:t>
      </w:r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6) Which name does Viola take in her disguise? </w:t>
      </w:r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Antonio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(b) Sebastian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(c)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Malvolio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(d)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Cesario</w:t>
      </w:r>
      <w:proofErr w:type="spellEnd"/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7) What is the name of Viola’s brother?</w:t>
      </w:r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Cesario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(b) Antonio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(c)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Christiano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Sebastian</w:t>
      </w:r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8) Who is befooled and put to the dark room?</w:t>
      </w:r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) Sir Toby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(b)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Feste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(c)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Malvolio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Sir Andrew</w:t>
      </w:r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9) Who did forge a letter of Olivia?</w:t>
      </w:r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) Sir Andrew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(b)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Feste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Maria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Sir Toby</w:t>
      </w:r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10) Who is the uncle of Olivia?</w:t>
      </w:r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) Sir Andrew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(b)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Feste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(c)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Malvolio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Sir Toby</w:t>
      </w:r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11) </w:t>
      </w:r>
      <w:r w:rsidRPr="00003C54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“He’s as tall a man as </w:t>
      </w:r>
      <w:proofErr w:type="spellStart"/>
      <w:r w:rsidRPr="00003C54">
        <w:rPr>
          <w:rFonts w:ascii="Times New Roman" w:hAnsi="Times New Roman" w:cs="Times New Roman"/>
          <w:b/>
          <w:i/>
          <w:sz w:val="24"/>
          <w:szCs w:val="24"/>
          <w:lang w:val="en-GB"/>
        </w:rPr>
        <w:t>any’s</w:t>
      </w:r>
      <w:proofErr w:type="spellEnd"/>
      <w:r w:rsidRPr="00003C54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in Illyria”</w:t>
      </w:r>
      <w:r>
        <w:rPr>
          <w:rFonts w:ascii="Times New Roman" w:hAnsi="Times New Roman" w:cs="Times New Roman"/>
          <w:sz w:val="24"/>
          <w:szCs w:val="24"/>
          <w:lang w:val="en-GB"/>
        </w:rPr>
        <w:t>— w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>ho is referred to in this line?</w:t>
      </w:r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Cesario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(b) Antonio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(c) Sir Andrew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Sir Toby</w:t>
      </w:r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12) </w:t>
      </w:r>
      <w:r w:rsidRPr="00003C54">
        <w:rPr>
          <w:rFonts w:ascii="Times New Roman" w:hAnsi="Times New Roman" w:cs="Times New Roman"/>
          <w:b/>
          <w:i/>
          <w:sz w:val="24"/>
          <w:szCs w:val="24"/>
          <w:lang w:val="en-GB"/>
        </w:rPr>
        <w:t>“O’ you art sick of self-love”—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ho is referred to in these words? </w:t>
      </w:r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) Sir Andrew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(b)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Malvolio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Olivia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Sir Toby</w:t>
      </w:r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03C5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ANSWER KEYS</w:t>
      </w:r>
    </w:p>
    <w:p w:rsidR="00003C54" w:rsidRPr="00003C54" w:rsidRDefault="00003C54" w:rsidP="00003C54">
      <w:pPr>
        <w:pStyle w:val="ListParagraph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03C5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1 (c) 2 (b) 3 (a) 4 (c) 5 (b) 6 (d) 7 (d) 8 (c) 9 (c) 10 (d) 11 (c) 12 (b)</w:t>
      </w:r>
    </w:p>
    <w:p w:rsidR="0031196D" w:rsidRPr="00003C54" w:rsidRDefault="0031196D" w:rsidP="0031196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003C54">
        <w:rPr>
          <w:rFonts w:ascii="Times New Roman" w:hAnsi="Times New Roman" w:cs="Times New Roman"/>
          <w:b/>
          <w:i/>
          <w:sz w:val="32"/>
          <w:szCs w:val="32"/>
          <w:u w:val="single"/>
          <w:lang w:val="en-GB"/>
        </w:rPr>
        <w:lastRenderedPageBreak/>
        <w:t>Macbeth</w:t>
      </w:r>
      <w:r w:rsidRPr="00003C54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 xml:space="preserve"> by William Shakespeare</w:t>
      </w:r>
    </w:p>
    <w:p w:rsidR="0031196D" w:rsidRPr="00003C54" w:rsidRDefault="0031196D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1) </w:t>
      </w:r>
      <w:r w:rsidR="00AA1B04"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AA1B04" w:rsidRPr="00935B33">
        <w:rPr>
          <w:rFonts w:ascii="Times New Roman" w:hAnsi="Times New Roman" w:cs="Times New Roman"/>
          <w:b/>
          <w:i/>
          <w:sz w:val="24"/>
          <w:szCs w:val="24"/>
          <w:lang w:val="en-GB"/>
        </w:rPr>
        <w:t>Macbeth</w:t>
      </w:r>
      <w:r w:rsidR="00AA1B04" w:rsidRPr="00935B3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A1B04" w:rsidRPr="00003C54">
        <w:rPr>
          <w:rFonts w:ascii="Times New Roman" w:hAnsi="Times New Roman" w:cs="Times New Roman"/>
          <w:sz w:val="24"/>
          <w:szCs w:val="24"/>
          <w:lang w:val="en-GB"/>
        </w:rPr>
        <w:t>Duncan was the king of:</w:t>
      </w:r>
    </w:p>
    <w:p w:rsidR="00AA1B04" w:rsidRPr="00003C54" w:rsidRDefault="00AA1B04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England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Scotland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Ireland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Northumbria</w:t>
      </w:r>
    </w:p>
    <w:p w:rsidR="00AA1B04" w:rsidRPr="00003C54" w:rsidRDefault="00AA1B04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2) Whom did Duncan nominate as the Prince of Cumberland?</w:t>
      </w:r>
    </w:p>
    <w:p w:rsidR="00AA1B04" w:rsidRPr="00003C54" w:rsidRDefault="00AA1B04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Macbeth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Macduff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Macdonald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Malcolm</w:t>
      </w:r>
    </w:p>
    <w:p w:rsidR="00AA1B04" w:rsidRPr="00003C54" w:rsidRDefault="00AA1B04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3) The name of Banquo’s son is:</w:t>
      </w:r>
    </w:p>
    <w:p w:rsidR="00AA1B04" w:rsidRPr="00003C54" w:rsidRDefault="00AA1B04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Frederic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(b)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Siward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(c)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Fleance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Lennox</w:t>
      </w:r>
    </w:p>
    <w:p w:rsidR="00AA1B04" w:rsidRPr="00003C54" w:rsidRDefault="00AA1B04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4) The superior of the Weird Sisters in </w:t>
      </w:r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>Macbeth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is:</w:t>
      </w:r>
    </w:p>
    <w:p w:rsidR="00AA1B04" w:rsidRPr="00003C54" w:rsidRDefault="00AA1B04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Hannah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Hecate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Hogarth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Medusa</w:t>
      </w:r>
    </w:p>
    <w:p w:rsidR="00AA1B04" w:rsidRPr="00003C54" w:rsidRDefault="00AA1B04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5) </w:t>
      </w:r>
      <w:r w:rsidR="0057764D"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The second apparition produced/invoked by the witches in </w:t>
      </w:r>
      <w:r w:rsidR="0057764D" w:rsidRPr="00003C54">
        <w:rPr>
          <w:rFonts w:ascii="Times New Roman" w:hAnsi="Times New Roman" w:cs="Times New Roman"/>
          <w:i/>
          <w:sz w:val="24"/>
          <w:szCs w:val="24"/>
          <w:lang w:val="en-GB"/>
        </w:rPr>
        <w:t>Macbeth</w:t>
      </w:r>
      <w:r w:rsidR="0057764D"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is that of a/an:</w:t>
      </w:r>
    </w:p>
    <w:p w:rsidR="0057764D" w:rsidRPr="00003C54" w:rsidRDefault="0057764D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bloody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child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ghost of Banquo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armed head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child crowned</w:t>
      </w:r>
    </w:p>
    <w:p w:rsidR="0057764D" w:rsidRPr="00003C54" w:rsidRDefault="0057764D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6) Who has been referred to as “Bellona’s bridegroom”?</w:t>
      </w:r>
    </w:p>
    <w:p w:rsidR="0057764D" w:rsidRPr="00003C54" w:rsidRDefault="0057764D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Duncan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Malcolm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Macbeth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Macduff</w:t>
      </w:r>
    </w:p>
    <w:p w:rsidR="0057764D" w:rsidRPr="00003C54" w:rsidRDefault="0057764D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7) </w:t>
      </w:r>
      <w:r w:rsidR="00104EC0" w:rsidRPr="00003C54">
        <w:rPr>
          <w:rFonts w:ascii="Times New Roman" w:hAnsi="Times New Roman" w:cs="Times New Roman"/>
          <w:sz w:val="24"/>
          <w:szCs w:val="24"/>
          <w:lang w:val="en-GB"/>
        </w:rPr>
        <w:t>“What he hath lost noble Macbeth hath won.” – Here “he” refers to:</w:t>
      </w:r>
    </w:p>
    <w:p w:rsidR="00104EC0" w:rsidRPr="00003C54" w:rsidRDefault="00104EC0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Sweno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(b) Macduff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(c) Banquo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former Thane of Cawdor</w:t>
      </w:r>
    </w:p>
    <w:p w:rsidR="00104EC0" w:rsidRPr="00003C54" w:rsidRDefault="00104EC0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8) Who are described as the “imperfect speakers” in </w:t>
      </w:r>
      <w:r w:rsidRPr="00003C54">
        <w:rPr>
          <w:rFonts w:ascii="Times New Roman" w:hAnsi="Times New Roman" w:cs="Times New Roman"/>
          <w:i/>
          <w:sz w:val="24"/>
          <w:szCs w:val="24"/>
          <w:lang w:val="en-GB"/>
        </w:rPr>
        <w:t>Macbeth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104EC0" w:rsidRPr="00003C54" w:rsidRDefault="00104EC0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messengers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the witches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Ross and Lennox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Ross and Angus</w:t>
      </w:r>
    </w:p>
    <w:p w:rsidR="00104EC0" w:rsidRPr="00003C54" w:rsidRDefault="00104EC0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9) Before being the Thane of Cawdor, Macbeth was:</w:t>
      </w:r>
    </w:p>
    <w:p w:rsidR="00104EC0" w:rsidRPr="00003C54" w:rsidRDefault="00104EC0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Thane of Fife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Prince of Cumberland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Thane of Glamis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(d) Thane of Inverness</w:t>
      </w:r>
    </w:p>
    <w:p w:rsidR="00104EC0" w:rsidRPr="00003C54" w:rsidRDefault="00104EC0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10) </w:t>
      </w:r>
      <w:r w:rsidR="00A652E5" w:rsidRPr="00003C54">
        <w:rPr>
          <w:rFonts w:ascii="Times New Roman" w:hAnsi="Times New Roman" w:cs="Times New Roman"/>
          <w:sz w:val="24"/>
          <w:szCs w:val="24"/>
          <w:lang w:val="en-GB"/>
        </w:rPr>
        <w:t>Where was King Duncan killed?</w:t>
      </w:r>
    </w:p>
    <w:p w:rsidR="00A652E5" w:rsidRPr="00003C54" w:rsidRDefault="00A652E5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Castle of Inverness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Castle of Fife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(c) Castle of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Dunsinane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(d) Castle of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Forres</w:t>
      </w:r>
      <w:proofErr w:type="spellEnd"/>
    </w:p>
    <w:p w:rsidR="00A652E5" w:rsidRPr="00003C54" w:rsidRDefault="00A652E5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11) </w:t>
      </w:r>
      <w:r w:rsidR="00D71FBD" w:rsidRPr="00003C54">
        <w:rPr>
          <w:rFonts w:ascii="Times New Roman" w:hAnsi="Times New Roman" w:cs="Times New Roman"/>
          <w:sz w:val="24"/>
          <w:szCs w:val="24"/>
          <w:lang w:val="en-GB"/>
        </w:rPr>
        <w:t>Who came knocking at the gate of Macbeth’s castle just after Duncan’s murder?</w:t>
      </w:r>
    </w:p>
    <w:p w:rsidR="00D71FBD" w:rsidRPr="00003C54" w:rsidRDefault="00D71FBD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r w:rsidR="00287A38" w:rsidRPr="00003C54">
        <w:rPr>
          <w:rFonts w:ascii="Times New Roman" w:hAnsi="Times New Roman" w:cs="Times New Roman"/>
          <w:sz w:val="24"/>
          <w:szCs w:val="24"/>
          <w:lang w:val="en-GB"/>
        </w:rPr>
        <w:t>Ross</w:t>
      </w:r>
      <w:r w:rsidR="00287A38"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Lennox</w:t>
      </w:r>
      <w:r w:rsidR="00287A38"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87A38"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Ross and Angus</w:t>
      </w:r>
      <w:r w:rsidR="00287A38"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87A38"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Macduff and Lennox</w:t>
      </w:r>
    </w:p>
    <w:p w:rsidR="00287A38" w:rsidRPr="00003C54" w:rsidRDefault="00287A38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12) After Duncan’s murder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Donalbain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leaves for:</w:t>
      </w:r>
    </w:p>
    <w:p w:rsidR="00287A38" w:rsidRPr="00003C54" w:rsidRDefault="00287A38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England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Ireland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Northumberland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Scotland</w:t>
      </w:r>
    </w:p>
    <w:p w:rsidR="00287A38" w:rsidRPr="00003C54" w:rsidRDefault="00287A38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13) </w:t>
      </w:r>
      <w:r w:rsidR="00496A0A" w:rsidRPr="00003C54">
        <w:rPr>
          <w:rFonts w:ascii="Times New Roman" w:hAnsi="Times New Roman" w:cs="Times New Roman"/>
          <w:sz w:val="24"/>
          <w:szCs w:val="24"/>
          <w:lang w:val="en-GB"/>
        </w:rPr>
        <w:t>Banquo’s ghost is seen by:</w:t>
      </w:r>
    </w:p>
    <w:p w:rsidR="00496A0A" w:rsidRPr="00003C54" w:rsidRDefault="00496A0A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all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the guests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Macbeth and his wife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only Macbeth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(d) nobody at all</w:t>
      </w:r>
    </w:p>
    <w:p w:rsidR="00496A0A" w:rsidRPr="00003C54" w:rsidRDefault="00496A0A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14) </w:t>
      </w:r>
      <w:r w:rsidR="00576923" w:rsidRPr="00003C54">
        <w:rPr>
          <w:rFonts w:ascii="Times New Roman" w:hAnsi="Times New Roman" w:cs="Times New Roman"/>
          <w:sz w:val="24"/>
          <w:szCs w:val="24"/>
          <w:lang w:val="en-GB"/>
        </w:rPr>
        <w:t>The first apparition invoked by the witches warned Macbeth against:</w:t>
      </w:r>
    </w:p>
    <w:p w:rsidR="00576923" w:rsidRPr="00003C54" w:rsidRDefault="00576923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The Thane of Fife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The Thane of Cawdor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Malcolm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Banquo</w:t>
      </w:r>
    </w:p>
    <w:p w:rsidR="00576923" w:rsidRPr="00003C54" w:rsidRDefault="00576923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15) </w:t>
      </w:r>
      <w:r w:rsidR="00307DDD" w:rsidRPr="00003C54">
        <w:rPr>
          <w:rFonts w:ascii="Times New Roman" w:hAnsi="Times New Roman" w:cs="Times New Roman"/>
          <w:sz w:val="24"/>
          <w:szCs w:val="24"/>
          <w:lang w:val="en-GB"/>
        </w:rPr>
        <w:t>Malcolm took refuge to:</w:t>
      </w:r>
    </w:p>
    <w:p w:rsidR="00307DDD" w:rsidRPr="00003C54" w:rsidRDefault="00307DDD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gramStart"/>
      <w:r w:rsidR="00E66118" w:rsidRPr="00003C54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="00E66118"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King of England</w:t>
      </w:r>
      <w:r w:rsidR="00E66118"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the Thane of Fife</w:t>
      </w:r>
      <w:r w:rsidR="00E66118"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66118"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(c) </w:t>
      </w:r>
      <w:proofErr w:type="spellStart"/>
      <w:r w:rsidR="00E66118" w:rsidRPr="00003C54">
        <w:rPr>
          <w:rFonts w:ascii="Times New Roman" w:hAnsi="Times New Roman" w:cs="Times New Roman"/>
          <w:sz w:val="24"/>
          <w:szCs w:val="24"/>
          <w:lang w:val="en-GB"/>
        </w:rPr>
        <w:t>Siward</w:t>
      </w:r>
      <w:proofErr w:type="spellEnd"/>
      <w:r w:rsidR="00E66118"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66118"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the King of Ireland</w:t>
      </w:r>
    </w:p>
    <w:p w:rsidR="002742C2" w:rsidRPr="00003C54" w:rsidRDefault="002742C2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16) Whom did Macduff persuade to avenge and dethrone Macbeth?</w:t>
      </w:r>
    </w:p>
    <w:p w:rsidR="002742C2" w:rsidRPr="00003C54" w:rsidRDefault="002742C2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Donalbain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Malcolm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(c) Banquo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Lennox</w:t>
      </w:r>
    </w:p>
    <w:p w:rsidR="002742C2" w:rsidRPr="00003C54" w:rsidRDefault="002742C2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17) Lady Macbeth’s sleepwalking is witnessed by:</w:t>
      </w:r>
    </w:p>
    <w:p w:rsidR="002742C2" w:rsidRPr="00003C54" w:rsidRDefault="002742C2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(a) Macbeth and a doctor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(b) a doctor and Ross    (c) a doctor and a gentlewoman  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a doctor only</w:t>
      </w:r>
    </w:p>
    <w:p w:rsidR="003E24D7" w:rsidRPr="00003C54" w:rsidRDefault="003E24D7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>18) Macbeth</w:t>
      </w:r>
      <w:r w:rsidR="00F21AAB"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killed</w:t>
      </w:r>
      <w:r w:rsidR="00F21AAB"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by:</w:t>
      </w:r>
    </w:p>
    <w:p w:rsidR="003E24D7" w:rsidRPr="00003C54" w:rsidRDefault="003E24D7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lastRenderedPageBreak/>
        <w:t>(a) Malcolm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Ross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(c) </w:t>
      </w:r>
      <w:proofErr w:type="spellStart"/>
      <w:r w:rsidRPr="00003C54">
        <w:rPr>
          <w:rFonts w:ascii="Times New Roman" w:hAnsi="Times New Roman" w:cs="Times New Roman"/>
          <w:sz w:val="24"/>
          <w:szCs w:val="24"/>
          <w:lang w:val="en-GB"/>
        </w:rPr>
        <w:t>Donalbain</w:t>
      </w:r>
      <w:proofErr w:type="spellEnd"/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Macduff</w:t>
      </w:r>
    </w:p>
    <w:p w:rsidR="00F21AAB" w:rsidRPr="00003C54" w:rsidRDefault="00F21AAB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19) </w:t>
      </w:r>
      <w:r w:rsidR="00F42B13" w:rsidRPr="00003C54">
        <w:rPr>
          <w:rFonts w:ascii="Times New Roman" w:hAnsi="Times New Roman" w:cs="Times New Roman"/>
          <w:sz w:val="24"/>
          <w:szCs w:val="24"/>
          <w:lang w:val="en-GB"/>
        </w:rPr>
        <w:t>From Malcolm’s concluding speech it is known that Lady Macbeth:</w:t>
      </w:r>
    </w:p>
    <w:p w:rsidR="00F42B13" w:rsidRPr="00003C54" w:rsidRDefault="00F42B13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committed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suicide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was killed by Macbeth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(c) died in sleep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(d) fled away</w:t>
      </w:r>
    </w:p>
    <w:p w:rsidR="00F42B13" w:rsidRPr="00003C54" w:rsidRDefault="00F42B13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20) </w:t>
      </w:r>
      <w:r w:rsidR="007D0C2A" w:rsidRPr="00003C54">
        <w:rPr>
          <w:rFonts w:ascii="Times New Roman" w:hAnsi="Times New Roman" w:cs="Times New Roman"/>
          <w:sz w:val="24"/>
          <w:szCs w:val="24"/>
          <w:lang w:val="en-GB"/>
        </w:rPr>
        <w:t>Macbeth thought he was safe from Macduff because the latter was:</w:t>
      </w:r>
    </w:p>
    <w:p w:rsidR="007D0C2A" w:rsidRPr="00003C54" w:rsidRDefault="007D0C2A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proofErr w:type="gramStart"/>
      <w:r w:rsidRPr="00003C54">
        <w:rPr>
          <w:rFonts w:ascii="Times New Roman" w:hAnsi="Times New Roman" w:cs="Times New Roman"/>
          <w:sz w:val="24"/>
          <w:szCs w:val="24"/>
          <w:lang w:val="en-GB"/>
        </w:rPr>
        <w:t>already</w:t>
      </w:r>
      <w:proofErr w:type="gramEnd"/>
      <w:r w:rsidRPr="00003C54">
        <w:rPr>
          <w:rFonts w:ascii="Times New Roman" w:hAnsi="Times New Roman" w:cs="Times New Roman"/>
          <w:sz w:val="24"/>
          <w:szCs w:val="24"/>
          <w:lang w:val="en-GB"/>
        </w:rPr>
        <w:t xml:space="preserve"> dead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>(b) born of a woman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(c) </w:t>
      </w:r>
      <w:r w:rsidR="00DD59E9" w:rsidRPr="00003C54">
        <w:rPr>
          <w:rFonts w:ascii="Times New Roman" w:hAnsi="Times New Roman" w:cs="Times New Roman"/>
          <w:sz w:val="24"/>
          <w:szCs w:val="24"/>
          <w:lang w:val="en-GB"/>
        </w:rPr>
        <w:t>imprisoned</w:t>
      </w:r>
      <w:r w:rsidRPr="00003C54">
        <w:rPr>
          <w:rFonts w:ascii="Times New Roman" w:hAnsi="Times New Roman" w:cs="Times New Roman"/>
          <w:sz w:val="24"/>
          <w:szCs w:val="24"/>
          <w:lang w:val="en-GB"/>
        </w:rPr>
        <w:tab/>
        <w:t xml:space="preserve">(d) </w:t>
      </w:r>
      <w:r w:rsidR="00DD59E9" w:rsidRPr="00003C54">
        <w:rPr>
          <w:rFonts w:ascii="Times New Roman" w:hAnsi="Times New Roman" w:cs="Times New Roman"/>
          <w:sz w:val="24"/>
          <w:szCs w:val="24"/>
          <w:lang w:val="en-GB"/>
        </w:rPr>
        <w:t>kind to Macbeth</w:t>
      </w:r>
    </w:p>
    <w:p w:rsidR="00415E2F" w:rsidRPr="00003C54" w:rsidRDefault="00415E2F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15E2F" w:rsidRPr="00003C54" w:rsidRDefault="00415E2F" w:rsidP="0031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15E2F" w:rsidRPr="00003C54" w:rsidRDefault="00415E2F" w:rsidP="00415E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03C5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ANSWER KEYS</w:t>
      </w:r>
    </w:p>
    <w:p w:rsidR="006F53C6" w:rsidRPr="00003C54" w:rsidRDefault="00415E2F" w:rsidP="006F53C6">
      <w:pPr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003C54">
        <w:rPr>
          <w:rFonts w:ascii="Times New Roman" w:hAnsi="Times New Roman" w:cs="Times New Roman"/>
          <w:b/>
          <w:sz w:val="28"/>
          <w:szCs w:val="24"/>
          <w:lang w:val="en-GB"/>
        </w:rPr>
        <w:t>1 (b)</w:t>
      </w:r>
      <w:r w:rsidR="006F53C6" w:rsidRPr="00003C54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b/>
          <w:sz w:val="28"/>
          <w:szCs w:val="24"/>
          <w:lang w:val="en-GB"/>
        </w:rPr>
        <w:t>2 (d)</w:t>
      </w:r>
      <w:r w:rsidR="006F53C6" w:rsidRPr="00003C54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b/>
          <w:sz w:val="28"/>
          <w:szCs w:val="24"/>
          <w:lang w:val="en-GB"/>
        </w:rPr>
        <w:t>3 (c)</w:t>
      </w:r>
      <w:r w:rsidR="006F53C6" w:rsidRPr="00003C54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b/>
          <w:sz w:val="28"/>
          <w:szCs w:val="24"/>
          <w:lang w:val="en-GB"/>
        </w:rPr>
        <w:t>4 (b)</w:t>
      </w:r>
      <w:r w:rsidR="006F53C6" w:rsidRPr="00003C54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b/>
          <w:sz w:val="28"/>
          <w:szCs w:val="24"/>
          <w:lang w:val="en-GB"/>
        </w:rPr>
        <w:t>5 (a)</w:t>
      </w:r>
      <w:r w:rsidR="006F53C6" w:rsidRPr="00003C54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b/>
          <w:sz w:val="28"/>
          <w:szCs w:val="24"/>
          <w:lang w:val="en-GB"/>
        </w:rPr>
        <w:t>6 (c)</w:t>
      </w:r>
      <w:r w:rsidR="006F53C6" w:rsidRPr="00003C54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b/>
          <w:sz w:val="28"/>
          <w:szCs w:val="24"/>
          <w:lang w:val="en-GB"/>
        </w:rPr>
        <w:t>7 (d)</w:t>
      </w:r>
      <w:r w:rsidR="006F53C6" w:rsidRPr="00003C54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b/>
          <w:sz w:val="28"/>
          <w:szCs w:val="24"/>
          <w:lang w:val="en-GB"/>
        </w:rPr>
        <w:t>8 (b)</w:t>
      </w:r>
      <w:r w:rsidR="006F53C6" w:rsidRPr="00003C54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b/>
          <w:sz w:val="28"/>
          <w:szCs w:val="24"/>
          <w:lang w:val="en-GB"/>
        </w:rPr>
        <w:t>9 (c)</w:t>
      </w:r>
      <w:r w:rsidR="006F53C6" w:rsidRPr="00003C54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b/>
          <w:sz w:val="28"/>
          <w:szCs w:val="24"/>
          <w:lang w:val="en-GB"/>
        </w:rPr>
        <w:t>10 (a)</w:t>
      </w:r>
      <w:r w:rsidR="006F53C6" w:rsidRPr="00003C54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b/>
          <w:sz w:val="28"/>
          <w:szCs w:val="24"/>
          <w:lang w:val="en-GB"/>
        </w:rPr>
        <w:t>11 (d)</w:t>
      </w:r>
      <w:r w:rsidR="006F53C6" w:rsidRPr="00003C54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b/>
          <w:sz w:val="28"/>
          <w:szCs w:val="24"/>
          <w:lang w:val="en-GB"/>
        </w:rPr>
        <w:t>12 (b)</w:t>
      </w:r>
      <w:r w:rsidR="006F53C6" w:rsidRPr="00003C54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b/>
          <w:sz w:val="28"/>
          <w:szCs w:val="24"/>
          <w:lang w:val="en-GB"/>
        </w:rPr>
        <w:t>13 (c)</w:t>
      </w:r>
      <w:r w:rsidR="006F53C6" w:rsidRPr="00003C54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b/>
          <w:sz w:val="28"/>
          <w:szCs w:val="24"/>
          <w:lang w:val="en-GB"/>
        </w:rPr>
        <w:t>14 (a)</w:t>
      </w:r>
      <w:r w:rsidR="006F53C6" w:rsidRPr="00003C54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b/>
          <w:sz w:val="28"/>
          <w:szCs w:val="24"/>
          <w:lang w:val="en-GB"/>
        </w:rPr>
        <w:t>15 (a)</w:t>
      </w:r>
      <w:r w:rsidR="006F53C6" w:rsidRPr="00003C54">
        <w:rPr>
          <w:rFonts w:ascii="Times New Roman" w:hAnsi="Times New Roman" w:cs="Times New Roman"/>
          <w:b/>
          <w:sz w:val="28"/>
          <w:szCs w:val="24"/>
          <w:lang w:val="en-GB"/>
        </w:rPr>
        <w:t xml:space="preserve">  </w:t>
      </w:r>
    </w:p>
    <w:p w:rsidR="00415E2F" w:rsidRPr="00003C54" w:rsidRDefault="00415E2F" w:rsidP="006F53C6">
      <w:pPr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003C54">
        <w:rPr>
          <w:rFonts w:ascii="Times New Roman" w:hAnsi="Times New Roman" w:cs="Times New Roman"/>
          <w:b/>
          <w:sz w:val="28"/>
          <w:szCs w:val="24"/>
          <w:lang w:val="en-GB"/>
        </w:rPr>
        <w:t>16 (b)</w:t>
      </w:r>
      <w:r w:rsidR="006F53C6" w:rsidRPr="00003C54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b/>
          <w:sz w:val="28"/>
          <w:szCs w:val="24"/>
          <w:lang w:val="en-GB"/>
        </w:rPr>
        <w:t>17 (c)</w:t>
      </w:r>
      <w:r w:rsidR="006F53C6" w:rsidRPr="00003C54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b/>
          <w:sz w:val="28"/>
          <w:szCs w:val="24"/>
          <w:lang w:val="en-GB"/>
        </w:rPr>
        <w:t>18 (d)</w:t>
      </w:r>
      <w:r w:rsidR="00003C54" w:rsidRPr="00003C54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b/>
          <w:sz w:val="28"/>
          <w:szCs w:val="24"/>
          <w:lang w:val="en-GB"/>
        </w:rPr>
        <w:t>19 (a)</w:t>
      </w:r>
      <w:r w:rsidR="006F53C6" w:rsidRPr="00003C54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 w:rsidRPr="00003C54">
        <w:rPr>
          <w:rFonts w:ascii="Times New Roman" w:hAnsi="Times New Roman" w:cs="Times New Roman"/>
          <w:b/>
          <w:sz w:val="28"/>
          <w:szCs w:val="24"/>
          <w:lang w:val="en-GB"/>
        </w:rPr>
        <w:t>20 (b)</w:t>
      </w:r>
    </w:p>
    <w:p w:rsidR="006F53C6" w:rsidRPr="00003C54" w:rsidRDefault="006F53C6" w:rsidP="006F53C6">
      <w:pPr>
        <w:rPr>
          <w:rFonts w:ascii="Times New Roman" w:hAnsi="Times New Roman" w:cs="Times New Roman"/>
          <w:b/>
          <w:sz w:val="36"/>
          <w:szCs w:val="36"/>
          <w:lang w:val="en-GB"/>
        </w:rPr>
      </w:pPr>
      <w:bookmarkStart w:id="0" w:name="_GoBack"/>
      <w:bookmarkEnd w:id="0"/>
    </w:p>
    <w:p w:rsidR="00415E2F" w:rsidRPr="00003C54" w:rsidRDefault="00003C54" w:rsidP="00415E2F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003C54">
        <w:rPr>
          <w:rFonts w:ascii="Times New Roman" w:hAnsi="Times New Roman" w:cs="Times New Roman"/>
          <w:b/>
          <w:sz w:val="36"/>
          <w:szCs w:val="36"/>
          <w:lang w:val="en-GB"/>
        </w:rPr>
        <w:t>*****</w:t>
      </w:r>
    </w:p>
    <w:sectPr w:rsidR="00415E2F" w:rsidRPr="00003C54" w:rsidSect="003E24D7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24" w:rsidRDefault="005E4E24" w:rsidP="003E24D7">
      <w:pPr>
        <w:spacing w:line="240" w:lineRule="auto"/>
      </w:pPr>
      <w:r>
        <w:separator/>
      </w:r>
    </w:p>
  </w:endnote>
  <w:endnote w:type="continuationSeparator" w:id="0">
    <w:p w:rsidR="005E4E24" w:rsidRDefault="005E4E24" w:rsidP="003E2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BB" w:rsidRDefault="00C826BB" w:rsidP="00C826BB">
    <w:pPr>
      <w:pStyle w:val="Footer"/>
      <w:jc w:val="center"/>
      <w:rPr>
        <w:rFonts w:ascii="Garamond" w:hAnsi="Garamond"/>
        <w:b/>
        <w:color w:val="0070C0"/>
        <w:sz w:val="24"/>
        <w:szCs w:val="24"/>
        <w:lang w:val="en-GB"/>
      </w:rPr>
    </w:pPr>
    <w:r>
      <w:rPr>
        <w:rFonts w:ascii="Garamond" w:hAnsi="Garamond"/>
        <w:b/>
        <w:color w:val="0070C0"/>
        <w:sz w:val="24"/>
        <w:szCs w:val="24"/>
        <w:lang w:val="en-GB"/>
      </w:rPr>
      <w:t xml:space="preserve">Department of English, Government General Degree College at </w:t>
    </w:r>
    <w:proofErr w:type="spellStart"/>
    <w:r>
      <w:rPr>
        <w:rFonts w:ascii="Garamond" w:hAnsi="Garamond"/>
        <w:b/>
        <w:color w:val="0070C0"/>
        <w:sz w:val="24"/>
        <w:szCs w:val="24"/>
        <w:lang w:val="en-GB"/>
      </w:rPr>
      <w:t>Kaliganj</w:t>
    </w:r>
    <w:proofErr w:type="spellEnd"/>
    <w:r>
      <w:rPr>
        <w:rFonts w:ascii="Garamond" w:hAnsi="Garamond"/>
        <w:b/>
        <w:color w:val="0070C0"/>
        <w:sz w:val="24"/>
        <w:szCs w:val="24"/>
        <w:lang w:val="en-GB"/>
      </w:rPr>
      <w:t xml:space="preserve">, </w:t>
    </w:r>
    <w:proofErr w:type="spellStart"/>
    <w:r>
      <w:rPr>
        <w:rFonts w:ascii="Garamond" w:hAnsi="Garamond"/>
        <w:b/>
        <w:color w:val="0070C0"/>
        <w:sz w:val="24"/>
        <w:szCs w:val="24"/>
        <w:lang w:val="en-GB"/>
      </w:rPr>
      <w:t>Debagram</w:t>
    </w:r>
    <w:proofErr w:type="spellEnd"/>
    <w:r>
      <w:rPr>
        <w:rFonts w:ascii="Garamond" w:hAnsi="Garamond"/>
        <w:b/>
        <w:color w:val="0070C0"/>
        <w:sz w:val="24"/>
        <w:szCs w:val="24"/>
        <w:lang w:val="en-GB"/>
      </w:rPr>
      <w:t>, Nadia</w:t>
    </w:r>
  </w:p>
  <w:p w:rsidR="003E24D7" w:rsidRDefault="003E2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24" w:rsidRDefault="005E4E24" w:rsidP="003E24D7">
      <w:pPr>
        <w:spacing w:line="240" w:lineRule="auto"/>
      </w:pPr>
      <w:r>
        <w:separator/>
      </w:r>
    </w:p>
  </w:footnote>
  <w:footnote w:type="continuationSeparator" w:id="0">
    <w:p w:rsidR="005E4E24" w:rsidRDefault="005E4E24" w:rsidP="003E24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20" w:rsidRDefault="005E4E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68.55pt;height:69.15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Garamond&quot;;font-size:1pt" string="Dept. of English, GGDC@Kaligan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20" w:rsidRDefault="005E4E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68.55pt;height:69.15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Garamond&quot;;font-size:1pt" string="Dept. of English, GGDC@Kaliganj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20" w:rsidRDefault="005F3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1303"/>
    <w:multiLevelType w:val="hybridMultilevel"/>
    <w:tmpl w:val="D938E5E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32616"/>
    <w:multiLevelType w:val="hybridMultilevel"/>
    <w:tmpl w:val="D382D608"/>
    <w:lvl w:ilvl="0" w:tplc="99FCBF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E5377"/>
    <w:multiLevelType w:val="hybridMultilevel"/>
    <w:tmpl w:val="59300E8C"/>
    <w:lvl w:ilvl="0" w:tplc="FD9845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AB51DF"/>
    <w:multiLevelType w:val="hybridMultilevel"/>
    <w:tmpl w:val="C510AE7C"/>
    <w:lvl w:ilvl="0" w:tplc="F990B8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333D44"/>
    <w:multiLevelType w:val="hybridMultilevel"/>
    <w:tmpl w:val="029093EA"/>
    <w:lvl w:ilvl="0" w:tplc="9CD2C0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96D"/>
    <w:rsid w:val="00003C54"/>
    <w:rsid w:val="00004520"/>
    <w:rsid w:val="00011A83"/>
    <w:rsid w:val="00027BF7"/>
    <w:rsid w:val="00035653"/>
    <w:rsid w:val="00094C3D"/>
    <w:rsid w:val="000A671A"/>
    <w:rsid w:val="00104EC0"/>
    <w:rsid w:val="00140350"/>
    <w:rsid w:val="001B2375"/>
    <w:rsid w:val="0020105C"/>
    <w:rsid w:val="002742C2"/>
    <w:rsid w:val="00287A38"/>
    <w:rsid w:val="002A5049"/>
    <w:rsid w:val="002B24AC"/>
    <w:rsid w:val="002D08BD"/>
    <w:rsid w:val="00302DB1"/>
    <w:rsid w:val="00307DDD"/>
    <w:rsid w:val="0031196D"/>
    <w:rsid w:val="003251C2"/>
    <w:rsid w:val="00377AD3"/>
    <w:rsid w:val="00396E36"/>
    <w:rsid w:val="003A6F26"/>
    <w:rsid w:val="003E24D7"/>
    <w:rsid w:val="00415E2F"/>
    <w:rsid w:val="004173B5"/>
    <w:rsid w:val="00496A0A"/>
    <w:rsid w:val="004A1F3B"/>
    <w:rsid w:val="004D70C3"/>
    <w:rsid w:val="00551229"/>
    <w:rsid w:val="00573700"/>
    <w:rsid w:val="00576923"/>
    <w:rsid w:val="0057764D"/>
    <w:rsid w:val="005853E4"/>
    <w:rsid w:val="005E4930"/>
    <w:rsid w:val="005E4E24"/>
    <w:rsid w:val="005F3A20"/>
    <w:rsid w:val="00686F08"/>
    <w:rsid w:val="006D1970"/>
    <w:rsid w:val="006F53C6"/>
    <w:rsid w:val="00740633"/>
    <w:rsid w:val="00766B64"/>
    <w:rsid w:val="00770ED6"/>
    <w:rsid w:val="007A09AF"/>
    <w:rsid w:val="007D0C2A"/>
    <w:rsid w:val="00803AB4"/>
    <w:rsid w:val="00872134"/>
    <w:rsid w:val="00935B33"/>
    <w:rsid w:val="009876E1"/>
    <w:rsid w:val="009B1275"/>
    <w:rsid w:val="009D1156"/>
    <w:rsid w:val="009E4760"/>
    <w:rsid w:val="00A26BB4"/>
    <w:rsid w:val="00A325A0"/>
    <w:rsid w:val="00A512E0"/>
    <w:rsid w:val="00A652E5"/>
    <w:rsid w:val="00A72C4C"/>
    <w:rsid w:val="00A85155"/>
    <w:rsid w:val="00AA1B04"/>
    <w:rsid w:val="00B37C28"/>
    <w:rsid w:val="00B41FDE"/>
    <w:rsid w:val="00B978AB"/>
    <w:rsid w:val="00BD56B3"/>
    <w:rsid w:val="00BE79C3"/>
    <w:rsid w:val="00C23981"/>
    <w:rsid w:val="00C3395A"/>
    <w:rsid w:val="00C64DED"/>
    <w:rsid w:val="00C826BB"/>
    <w:rsid w:val="00C97AE6"/>
    <w:rsid w:val="00CC10B1"/>
    <w:rsid w:val="00CE02B3"/>
    <w:rsid w:val="00D24265"/>
    <w:rsid w:val="00D71FBD"/>
    <w:rsid w:val="00D863E5"/>
    <w:rsid w:val="00DD59E9"/>
    <w:rsid w:val="00DE33FA"/>
    <w:rsid w:val="00DF22DA"/>
    <w:rsid w:val="00E55C2C"/>
    <w:rsid w:val="00E66118"/>
    <w:rsid w:val="00E8781A"/>
    <w:rsid w:val="00EA0CCD"/>
    <w:rsid w:val="00EE6058"/>
    <w:rsid w:val="00F21AAB"/>
    <w:rsid w:val="00F42B13"/>
    <w:rsid w:val="00F439B9"/>
    <w:rsid w:val="00F6564E"/>
    <w:rsid w:val="00F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1D0CDE9-86CF-4B90-8A66-C285877A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24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4D7"/>
  </w:style>
  <w:style w:type="paragraph" w:styleId="Footer">
    <w:name w:val="footer"/>
    <w:basedOn w:val="Normal"/>
    <w:link w:val="FooterChar"/>
    <w:uiPriority w:val="99"/>
    <w:unhideWhenUsed/>
    <w:rsid w:val="003E24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MCQ-ENGH-CC-4</vt:lpstr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MCQ-ENGH-CC-4</dc:title>
  <dc:creator>ARPAN ADHIKARY</dc:creator>
  <cp:lastModifiedBy>Sarwar Suman</cp:lastModifiedBy>
  <cp:revision>61</cp:revision>
  <dcterms:created xsi:type="dcterms:W3CDTF">2020-04-21T17:41:00Z</dcterms:created>
  <dcterms:modified xsi:type="dcterms:W3CDTF">2020-05-06T16:45:00Z</dcterms:modified>
</cp:coreProperties>
</file>