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45" w:rsidRDefault="00422D45" w:rsidP="00422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>ZOOH-CC</w:t>
      </w:r>
      <w:r w:rsidR="00C3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>-03</w:t>
      </w:r>
    </w:p>
    <w:p w:rsidR="00422D45" w:rsidRPr="00422D45" w:rsidRDefault="00422D45" w:rsidP="00422D45">
      <w:pPr>
        <w:pStyle w:val="ListParagraph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4A59AF" w:rsidRPr="00422D45" w:rsidRDefault="00422D45" w:rsidP="0042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 xml:space="preserve">1. </w:t>
      </w:r>
      <w:r w:rsidR="004A59AF" w:rsidRPr="00422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>The final stable community in an ecological succession is called the</w:t>
      </w:r>
    </w:p>
    <w:p w:rsidR="004A59AF" w:rsidRPr="003A1726" w:rsidRDefault="004A59AF" w:rsidP="004A59A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1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final community</w:t>
      </w:r>
    </w:p>
    <w:p w:rsidR="004A59AF" w:rsidRPr="003A1726" w:rsidRDefault="004A59AF" w:rsidP="004A59A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1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ultimate community</w:t>
      </w:r>
    </w:p>
    <w:p w:rsidR="004A59AF" w:rsidRPr="003A1726" w:rsidRDefault="004A59AF" w:rsidP="004A59A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1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climax community</w:t>
      </w:r>
    </w:p>
    <w:p w:rsidR="004A59AF" w:rsidRPr="003A1726" w:rsidRDefault="004A59AF" w:rsidP="004A59A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1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seral community</w:t>
      </w:r>
    </w:p>
    <w:p w:rsidR="004A59AF" w:rsidRPr="003A1726" w:rsidRDefault="004A59AF" w:rsidP="004A59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1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>The process of successful establishment of the species in a new area is called</w:t>
      </w:r>
    </w:p>
    <w:p w:rsidR="004A59AF" w:rsidRPr="003A1726" w:rsidRDefault="004A59AF" w:rsidP="004A59AF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1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a) sere</w:t>
      </w:r>
    </w:p>
    <w:p w:rsidR="004A59AF" w:rsidRPr="003A1726" w:rsidRDefault="004A59AF" w:rsidP="004A59AF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1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b) climax</w:t>
      </w:r>
    </w:p>
    <w:p w:rsidR="004A59AF" w:rsidRPr="003A1726" w:rsidRDefault="004A59AF" w:rsidP="004A59AF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1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c) invasion</w:t>
      </w:r>
    </w:p>
    <w:p w:rsidR="004A59AF" w:rsidRPr="003A1726" w:rsidRDefault="004A59AF" w:rsidP="004A59AF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3A1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d) ecesis</w:t>
      </w:r>
    </w:p>
    <w:p w:rsidR="004A59AF" w:rsidRPr="002928A7" w:rsidRDefault="004A59AF" w:rsidP="004A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1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 xml:space="preserve">3. </w:t>
      </w:r>
      <w:r w:rsidRPr="0029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>The order of basic processes involved in succession is</w:t>
      </w:r>
    </w:p>
    <w:p w:rsidR="004A59AF" w:rsidRPr="002928A7" w:rsidRDefault="004A59AF" w:rsidP="004A59AF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92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a) Nudation-&gt;Invasion-&gt; competition and co action-&gt;reaction-&gt;stabilization</w:t>
      </w:r>
    </w:p>
    <w:p w:rsidR="004A59AF" w:rsidRPr="002928A7" w:rsidRDefault="004A59AF" w:rsidP="004A59AF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92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b) Nudation-&gt;stabilization-&gt; competition and co action-&gt;Invasion-&gt;reaction</w:t>
      </w:r>
    </w:p>
    <w:p w:rsidR="004A59AF" w:rsidRPr="002928A7" w:rsidRDefault="004A59AF" w:rsidP="004A59AF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92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c) Invasion-&gt;Nudation-&gt;competition and co action-&gt;Reaction-&gt;stabilization</w:t>
      </w:r>
    </w:p>
    <w:p w:rsidR="004A59AF" w:rsidRPr="002928A7" w:rsidRDefault="004A59AF" w:rsidP="004A59AF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92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d) Invasion-&gt;stabilization-&gt; competition and co action-&gt;Reaction-&gt;nudation</w:t>
      </w:r>
    </w:p>
    <w:p w:rsidR="004A59AF" w:rsidRPr="003A1726" w:rsidRDefault="004A59AF" w:rsidP="004A59A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1726">
        <w:rPr>
          <w:rFonts w:ascii="Times New Roman" w:hAnsi="Times New Roman" w:cs="Times New Roman"/>
          <w:sz w:val="24"/>
          <w:szCs w:val="24"/>
        </w:rPr>
        <w:t xml:space="preserve">4. </w:t>
      </w:r>
      <w:r w:rsidRPr="003A1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>The intermediate developmental stages in the ecological succession is called</w:t>
      </w:r>
    </w:p>
    <w:p w:rsidR="004A59AF" w:rsidRPr="002928A7" w:rsidRDefault="004A59AF" w:rsidP="004A59A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92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a) sere</w:t>
      </w:r>
    </w:p>
    <w:p w:rsidR="004A59AF" w:rsidRPr="002928A7" w:rsidRDefault="004A59AF" w:rsidP="004A59A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92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b) ecesis</w:t>
      </w:r>
    </w:p>
    <w:p w:rsidR="004A59AF" w:rsidRPr="002928A7" w:rsidRDefault="004A59AF" w:rsidP="004A59A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92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c) climax</w:t>
      </w:r>
    </w:p>
    <w:p w:rsidR="004A59AF" w:rsidRPr="002928A7" w:rsidRDefault="004A59AF" w:rsidP="004A59A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92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IN"/>
        </w:rPr>
        <w:t>d) nudation</w:t>
      </w:r>
    </w:p>
    <w:p w:rsidR="004A59AF" w:rsidRPr="003A1726" w:rsidRDefault="004A59AF" w:rsidP="004A59AF">
      <w:pPr>
        <w:ind w:left="993" w:hanging="993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1726">
        <w:rPr>
          <w:rFonts w:ascii="Times New Roman" w:hAnsi="Times New Roman" w:cs="Times New Roman"/>
          <w:sz w:val="24"/>
          <w:szCs w:val="24"/>
        </w:rPr>
        <w:t xml:space="preserve">5. </w:t>
      </w:r>
      <w:r w:rsidRPr="003A172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 group of individuals of a plant or animal species, inhabiting a given area is called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a) Biome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b) Population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c) Ecosystem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d) Community</w:t>
      </w:r>
    </w:p>
    <w:p w:rsidR="004A59AF" w:rsidRPr="003A1726" w:rsidRDefault="004A59AF" w:rsidP="004A59AF">
      <w:pPr>
        <w:ind w:left="993" w:hanging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726">
        <w:rPr>
          <w:rFonts w:ascii="Times New Roman" w:hAnsi="Times New Roman" w:cs="Times New Roman"/>
          <w:sz w:val="24"/>
          <w:szCs w:val="24"/>
        </w:rPr>
        <w:t xml:space="preserve">6. </w:t>
      </w:r>
      <w:r w:rsidRPr="003A172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The formula for exponential population growth is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dN/dt = rN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dt/dN = rN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dN/rN = dt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rN/dN = dt</w:t>
      </w:r>
    </w:p>
    <w:p w:rsidR="004A59AF" w:rsidRPr="003A1726" w:rsidRDefault="004A59AF" w:rsidP="004A59AF">
      <w:pPr>
        <w:ind w:left="993" w:hanging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726">
        <w:rPr>
          <w:rFonts w:ascii="Times New Roman" w:hAnsi="Times New Roman" w:cs="Times New Roman"/>
          <w:sz w:val="24"/>
          <w:szCs w:val="24"/>
        </w:rPr>
        <w:t xml:space="preserve">7. </w:t>
      </w:r>
      <w:r w:rsidRPr="003A172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Human population growth curve is a: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S shaped curve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parabola curve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J shaped curve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zig zag curve</w:t>
      </w:r>
    </w:p>
    <w:p w:rsidR="004A59AF" w:rsidRPr="003A1726" w:rsidRDefault="004A59AF" w:rsidP="004A59AF">
      <w:pPr>
        <w:ind w:left="993" w:hanging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726">
        <w:rPr>
          <w:rFonts w:ascii="Times New Roman" w:hAnsi="Times New Roman" w:cs="Times New Roman"/>
          <w:sz w:val="24"/>
          <w:szCs w:val="24"/>
        </w:rPr>
        <w:t xml:space="preserve">8. </w:t>
      </w:r>
      <w:r w:rsidRPr="003A172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Exponential growth occurs when there is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a great environmental resistance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no environmental resistance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  no biotic potential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  a fixed carrying capacity</w:t>
      </w:r>
    </w:p>
    <w:p w:rsidR="004A59AF" w:rsidRPr="003A1726" w:rsidRDefault="004A59AF" w:rsidP="004A59AF">
      <w:pPr>
        <w:ind w:left="993" w:hanging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726">
        <w:rPr>
          <w:rFonts w:ascii="Times New Roman" w:hAnsi="Times New Roman" w:cs="Times New Roman"/>
          <w:sz w:val="24"/>
          <w:szCs w:val="24"/>
        </w:rPr>
        <w:t xml:space="preserve">9. </w:t>
      </w:r>
      <w:r w:rsidRPr="003A172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The carrying capacity of a population is determined by its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population growth rate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natality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mortality</w:t>
      </w:r>
      <w:r w:rsidRPr="003A1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limiting resources</w:t>
      </w:r>
    </w:p>
    <w:p w:rsidR="004A59AF" w:rsidRPr="003A1726" w:rsidRDefault="004A59AF" w:rsidP="004A59AF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</w:rPr>
      </w:pPr>
      <w:r w:rsidRPr="003A1726">
        <w:t xml:space="preserve">10. </w:t>
      </w:r>
      <w:r w:rsidRPr="003A1726">
        <w:rPr>
          <w:color w:val="000000"/>
          <w:bdr w:val="none" w:sz="0" w:space="0" w:color="auto" w:frame="1"/>
        </w:rPr>
        <w:t>“The extremities of animals are relatively shorter in the cooler parts of a species’ range than in the warmer parts.” This is known as:</w:t>
      </w:r>
    </w:p>
    <w:p w:rsidR="004A59AF" w:rsidRPr="003A1726" w:rsidRDefault="004A59AF" w:rsidP="004A59AF">
      <w:pPr>
        <w:pStyle w:val="NormalWeb"/>
        <w:shd w:val="clear" w:color="auto" w:fill="FCFCFC"/>
        <w:spacing w:before="0" w:beforeAutospacing="0" w:after="0" w:afterAutospacing="0"/>
        <w:ind w:left="1134" w:right="5482"/>
        <w:jc w:val="both"/>
        <w:textAlignment w:val="baseline"/>
        <w:rPr>
          <w:color w:val="000000"/>
        </w:rPr>
      </w:pPr>
      <w:r w:rsidRPr="003A1726">
        <w:rPr>
          <w:color w:val="000000"/>
          <w:bdr w:val="none" w:sz="0" w:space="0" w:color="auto" w:frame="1"/>
        </w:rPr>
        <w:lastRenderedPageBreak/>
        <w:t>a.       Bergmann’s rule</w:t>
      </w:r>
      <w:r w:rsidRPr="003A1726">
        <w:rPr>
          <w:color w:val="000000"/>
          <w:bdr w:val="none" w:sz="0" w:space="0" w:color="auto" w:frame="1"/>
        </w:rPr>
        <w:br/>
        <w:t>b.      Allen’s rule</w:t>
      </w:r>
      <w:r w:rsidRPr="003A1726">
        <w:rPr>
          <w:color w:val="000000"/>
          <w:bdr w:val="none" w:sz="0" w:space="0" w:color="auto" w:frame="1"/>
        </w:rPr>
        <w:br/>
        <w:t>c.       Gloger’s rule</w:t>
      </w:r>
      <w:r w:rsidRPr="003A1726">
        <w:rPr>
          <w:color w:val="000000"/>
          <w:bdr w:val="none" w:sz="0" w:space="0" w:color="auto" w:frame="1"/>
        </w:rPr>
        <w:br/>
        <w:t>d.      Rensch’ rule</w:t>
      </w:r>
    </w:p>
    <w:p w:rsidR="004A59AF" w:rsidRPr="003A1726" w:rsidRDefault="004A59AF" w:rsidP="004A59AF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</w:rPr>
      </w:pPr>
      <w:r w:rsidRPr="003A1726">
        <w:rPr>
          <w:color w:val="000000"/>
          <w:bdr w:val="none" w:sz="0" w:space="0" w:color="auto" w:frame="1"/>
        </w:rPr>
        <w:t>11. Which of the following statement best describe a climax community?</w:t>
      </w:r>
    </w:p>
    <w:p w:rsidR="004A59AF" w:rsidRPr="003A1726" w:rsidRDefault="004A59AF" w:rsidP="004A59AF">
      <w:pPr>
        <w:pStyle w:val="NormalWeb"/>
        <w:shd w:val="clear" w:color="auto" w:fill="FCFCFC"/>
        <w:spacing w:before="0" w:beforeAutospacing="0" w:after="0" w:afterAutospacing="0"/>
        <w:ind w:left="1134" w:right="4064"/>
        <w:jc w:val="both"/>
        <w:textAlignment w:val="baseline"/>
        <w:rPr>
          <w:color w:val="000000"/>
        </w:rPr>
      </w:pPr>
      <w:r w:rsidRPr="003A1726">
        <w:rPr>
          <w:color w:val="000000"/>
          <w:bdr w:val="none" w:sz="0" w:space="0" w:color="auto" w:frame="1"/>
        </w:rPr>
        <w:t>a.       More stable and more diverse</w:t>
      </w:r>
      <w:r w:rsidRPr="003A1726">
        <w:rPr>
          <w:color w:val="000000"/>
          <w:bdr w:val="none" w:sz="0" w:space="0" w:color="auto" w:frame="1"/>
        </w:rPr>
        <w:br/>
        <w:t>b.      More stable and less diverse</w:t>
      </w:r>
      <w:r w:rsidRPr="003A1726">
        <w:rPr>
          <w:color w:val="000000"/>
          <w:bdr w:val="none" w:sz="0" w:space="0" w:color="auto" w:frame="1"/>
        </w:rPr>
        <w:br/>
        <w:t>c.       Less stable and more diverse</w:t>
      </w:r>
      <w:r w:rsidRPr="003A1726">
        <w:rPr>
          <w:color w:val="000000"/>
          <w:bdr w:val="none" w:sz="0" w:space="0" w:color="auto" w:frame="1"/>
        </w:rPr>
        <w:br/>
        <w:t>d.      Less stable and less diverse</w:t>
      </w:r>
    </w:p>
    <w:p w:rsidR="004A59AF" w:rsidRPr="003A1726" w:rsidRDefault="004A59AF" w:rsidP="004A59AF">
      <w:pPr>
        <w:ind w:left="993" w:right="4064" w:hanging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59AF" w:rsidRPr="003A1726" w:rsidRDefault="004A59AF" w:rsidP="004A59AF">
      <w:pPr>
        <w:shd w:val="clear" w:color="auto" w:fill="FAFAFA"/>
        <w:rPr>
          <w:rFonts w:ascii="Times New Roman" w:eastAsia="Times New Roman" w:hAnsi="Times New Roman" w:cs="Times New Roman"/>
          <w:color w:val="5A5A5A"/>
          <w:sz w:val="24"/>
          <w:szCs w:val="24"/>
          <w:lang w:eastAsia="en-IN"/>
        </w:rPr>
      </w:pPr>
      <w:r w:rsidRPr="003A1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12. </w:t>
      </w:r>
      <w:r w:rsidRPr="003A1726">
        <w:rPr>
          <w:rFonts w:ascii="Times New Roman" w:eastAsia="Times New Roman" w:hAnsi="Times New Roman" w:cs="Times New Roman"/>
          <w:color w:val="5A5A5A"/>
          <w:sz w:val="24"/>
          <w:szCs w:val="24"/>
          <w:lang w:eastAsia="en-IN"/>
        </w:rPr>
        <w:t>Study the following lists:</w:t>
      </w:r>
    </w:p>
    <w:tbl>
      <w:tblPr>
        <w:tblW w:w="10915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343"/>
        <w:gridCol w:w="263"/>
        <w:gridCol w:w="2258"/>
        <w:gridCol w:w="434"/>
        <w:gridCol w:w="2872"/>
        <w:gridCol w:w="2872"/>
        <w:gridCol w:w="1873"/>
      </w:tblGrid>
      <w:tr w:rsidR="004A59AF" w:rsidRPr="003A1726" w:rsidTr="004A59AF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1134"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List – I</w:t>
            </w:r>
          </w:p>
        </w:tc>
        <w:tc>
          <w:tcPr>
            <w:tcW w:w="7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1134"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List – II</w:t>
            </w:r>
          </w:p>
        </w:tc>
      </w:tr>
      <w:tr w:rsidR="004A59AF" w:rsidRPr="003A1726" w:rsidTr="004A59AF">
        <w:trPr>
          <w:gridAfter w:val="1"/>
          <w:wAfter w:w="810" w:type="dxa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1134"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A.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508"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Population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49"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I.</w:t>
            </w:r>
          </w:p>
        </w:tc>
        <w:tc>
          <w:tcPr>
            <w:tcW w:w="5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A59AF" w:rsidRPr="003A1726" w:rsidRDefault="004A59AF" w:rsidP="009C7596">
            <w:pPr>
              <w:tabs>
                <w:tab w:val="left" w:pos="1418"/>
              </w:tabs>
              <w:spacing w:after="300" w:line="240" w:lineRule="auto"/>
              <w:ind w:left="466" w:right="44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Part of the earth consisting of all</w:t>
            </w:r>
          </w:p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466" w:right="44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ecosystems of the world</w:t>
            </w:r>
          </w:p>
        </w:tc>
      </w:tr>
      <w:tr w:rsidR="004A59AF" w:rsidRPr="003A1726" w:rsidTr="004A59AF">
        <w:trPr>
          <w:gridAfter w:val="1"/>
          <w:wAfter w:w="810" w:type="dxa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1134"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B.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noWrap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508"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Community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II.</w:t>
            </w:r>
          </w:p>
        </w:tc>
        <w:tc>
          <w:tcPr>
            <w:tcW w:w="5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noWrap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466" w:right="44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Assemblage of all the individuals belonging to different species occurring in an area</w:t>
            </w:r>
          </w:p>
        </w:tc>
      </w:tr>
      <w:tr w:rsidR="004A59AF" w:rsidRPr="003A1726" w:rsidTr="004A59AF">
        <w:trPr>
          <w:gridAfter w:val="1"/>
          <w:wAfter w:w="810" w:type="dxa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1134"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C.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508"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Ecosystem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34" w:right="-1039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III.</w:t>
            </w:r>
          </w:p>
        </w:tc>
        <w:tc>
          <w:tcPr>
            <w:tcW w:w="5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466" w:right="44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Group of similar individuals belonging to the same species found in an area</w:t>
            </w:r>
          </w:p>
        </w:tc>
      </w:tr>
      <w:tr w:rsidR="004A59AF" w:rsidRPr="003A1726" w:rsidTr="004A59AF">
        <w:trPr>
          <w:gridAfter w:val="1"/>
          <w:wAfter w:w="810" w:type="dxa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1134"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D.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noWrap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508"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Ecosphere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IV.</w:t>
            </w:r>
          </w:p>
        </w:tc>
        <w:tc>
          <w:tcPr>
            <w:tcW w:w="5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noWrap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466" w:right="44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Interaction between the living organisms and their physical environmental  components</w:t>
            </w:r>
          </w:p>
        </w:tc>
      </w:tr>
      <w:tr w:rsidR="004A59AF" w:rsidRPr="003A1726" w:rsidTr="004A59AF">
        <w:trPr>
          <w:gridAfter w:val="1"/>
          <w:wAfter w:w="810" w:type="dxa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59AF" w:rsidRDefault="004A59AF" w:rsidP="009C7596">
            <w:pPr>
              <w:tabs>
                <w:tab w:val="left" w:pos="1418"/>
              </w:tabs>
              <w:spacing w:after="300" w:line="240" w:lineRule="auto"/>
              <w:ind w:left="1134"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4A59AF" w:rsidRDefault="004A59AF" w:rsidP="009C7596">
            <w:pPr>
              <w:tabs>
                <w:tab w:val="left" w:pos="1418"/>
              </w:tabs>
              <w:spacing w:after="300" w:line="240" w:lineRule="auto"/>
              <w:ind w:left="1134"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1134"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1134"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112" w:right="-103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V.</w:t>
            </w:r>
          </w:p>
        </w:tc>
        <w:tc>
          <w:tcPr>
            <w:tcW w:w="5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A59AF" w:rsidRDefault="004A59AF" w:rsidP="009C7596">
            <w:pPr>
              <w:tabs>
                <w:tab w:val="left" w:pos="1418"/>
              </w:tabs>
              <w:spacing w:after="300" w:line="240" w:lineRule="auto"/>
              <w:ind w:left="466" w:right="44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82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Classification of organisms based on the type of environment.</w:t>
            </w:r>
          </w:p>
          <w:p w:rsidR="004A59AF" w:rsidRPr="00A11828" w:rsidRDefault="004A59AF" w:rsidP="009C7596">
            <w:pPr>
              <w:tabs>
                <w:tab w:val="left" w:pos="1418"/>
              </w:tabs>
              <w:spacing w:after="300" w:line="240" w:lineRule="auto"/>
              <w:ind w:left="466" w:right="44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A59AF" w:rsidRPr="00A11828" w:rsidTr="004A59AF">
        <w:tblPrEx>
          <w:shd w:val="clear" w:color="auto" w:fill="FAFAFA"/>
          <w:tblCellMar>
            <w:top w:w="15" w:type="dxa"/>
            <w:left w:w="15" w:type="dxa"/>
            <w:bottom w:w="15" w:type="dxa"/>
            <w:right w:w="240" w:type="dxa"/>
          </w:tblCellMar>
        </w:tblPrEx>
        <w:trPr>
          <w:gridBefore w:val="1"/>
          <w:gridAfter w:val="2"/>
          <w:wBefore w:w="709" w:type="dxa"/>
          <w:wAfter w:w="3601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9AF" w:rsidRPr="004A59AF" w:rsidRDefault="004A59AF" w:rsidP="004A59AF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spacing w:after="0" w:line="240" w:lineRule="auto"/>
              <w:ind w:right="-1039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IN"/>
              </w:rPr>
            </w:pPr>
            <w:r w:rsidRPr="004A59AF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IN"/>
              </w:rPr>
              <w:t>A - I, B - IV, C - V, D - III</w:t>
            </w:r>
          </w:p>
        </w:tc>
      </w:tr>
      <w:tr w:rsidR="004A59AF" w:rsidRPr="00A11828" w:rsidTr="004A59AF">
        <w:tblPrEx>
          <w:shd w:val="clear" w:color="auto" w:fill="FAFAFA"/>
          <w:tblCellMar>
            <w:top w:w="15" w:type="dxa"/>
            <w:left w:w="15" w:type="dxa"/>
            <w:bottom w:w="15" w:type="dxa"/>
            <w:right w:w="240" w:type="dxa"/>
          </w:tblCellMar>
        </w:tblPrEx>
        <w:trPr>
          <w:gridBefore w:val="1"/>
          <w:gridAfter w:val="2"/>
          <w:wBefore w:w="709" w:type="dxa"/>
          <w:wAfter w:w="3601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9AF" w:rsidRPr="00A11828" w:rsidRDefault="004A59AF" w:rsidP="009C7596">
            <w:pPr>
              <w:tabs>
                <w:tab w:val="left" w:pos="1418"/>
              </w:tabs>
              <w:spacing w:after="0" w:line="240" w:lineRule="auto"/>
              <w:ind w:left="1134" w:right="-1039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IN"/>
              </w:rPr>
              <w:t xml:space="preserve">B.         </w:t>
            </w:r>
            <w:r w:rsidRPr="00A11828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IN"/>
              </w:rPr>
              <w:t>A - V, B - II, C - III, D - I</w:t>
            </w:r>
          </w:p>
        </w:tc>
      </w:tr>
      <w:tr w:rsidR="004A59AF" w:rsidRPr="00A11828" w:rsidTr="004A59AF">
        <w:tblPrEx>
          <w:shd w:val="clear" w:color="auto" w:fill="FAFAFA"/>
          <w:tblCellMar>
            <w:top w:w="15" w:type="dxa"/>
            <w:left w:w="15" w:type="dxa"/>
            <w:bottom w:w="15" w:type="dxa"/>
            <w:right w:w="240" w:type="dxa"/>
          </w:tblCellMar>
        </w:tblPrEx>
        <w:trPr>
          <w:gridBefore w:val="1"/>
          <w:gridAfter w:val="2"/>
          <w:wBefore w:w="709" w:type="dxa"/>
          <w:wAfter w:w="3601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9AF" w:rsidRPr="004A59AF" w:rsidRDefault="004A59AF" w:rsidP="004A59AF">
            <w:pPr>
              <w:tabs>
                <w:tab w:val="left" w:pos="1418"/>
              </w:tabs>
              <w:spacing w:after="0" w:line="240" w:lineRule="auto"/>
              <w:ind w:left="1134" w:right="-1039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IN"/>
              </w:rPr>
              <w:t>C.</w:t>
            </w:r>
            <w:r w:rsidRPr="004A59AF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IN"/>
              </w:rPr>
              <w:t>A - II, B - III, C - V, D - IV</w:t>
            </w:r>
          </w:p>
        </w:tc>
      </w:tr>
      <w:tr w:rsidR="004A59AF" w:rsidRPr="00A11828" w:rsidTr="004A59AF">
        <w:tblPrEx>
          <w:shd w:val="clear" w:color="auto" w:fill="FAFAFA"/>
          <w:tblCellMar>
            <w:top w:w="15" w:type="dxa"/>
            <w:left w:w="15" w:type="dxa"/>
            <w:bottom w:w="15" w:type="dxa"/>
            <w:right w:w="240" w:type="dxa"/>
          </w:tblCellMar>
        </w:tblPrEx>
        <w:trPr>
          <w:gridBefore w:val="1"/>
          <w:gridAfter w:val="2"/>
          <w:wBefore w:w="709" w:type="dxa"/>
          <w:wAfter w:w="3601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9AF" w:rsidRPr="004A59AF" w:rsidRDefault="004A59AF" w:rsidP="004A59AF">
            <w:pPr>
              <w:tabs>
                <w:tab w:val="left" w:pos="1418"/>
              </w:tabs>
              <w:spacing w:after="0" w:line="240" w:lineRule="auto"/>
              <w:ind w:left="1134" w:right="-1039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IN"/>
              </w:rPr>
              <w:t>D.</w:t>
            </w:r>
            <w:r w:rsidRPr="004A59AF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IN"/>
              </w:rPr>
              <w:t>A - III, B - II, C - IV, D - I</w:t>
            </w:r>
          </w:p>
        </w:tc>
      </w:tr>
    </w:tbl>
    <w:p w:rsidR="004A59AF" w:rsidRPr="00A11828" w:rsidRDefault="004A59AF" w:rsidP="004A59AF">
      <w:pPr>
        <w:tabs>
          <w:tab w:val="left" w:pos="1418"/>
        </w:tabs>
        <w:spacing w:after="0" w:line="240" w:lineRule="auto"/>
        <w:ind w:left="1134" w:right="-1039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p w:rsidR="004A59AF" w:rsidRPr="003A1726" w:rsidRDefault="004A59AF" w:rsidP="004A59A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A1726">
        <w:rPr>
          <w:b/>
          <w:bCs/>
          <w:color w:val="000000"/>
          <w:bdr w:val="none" w:sz="0" w:space="0" w:color="auto" w:frame="1"/>
        </w:rPr>
        <w:t>13. Study of inter-relationships between organisms and their environment is</w:t>
      </w:r>
    </w:p>
    <w:p w:rsidR="004A59AF" w:rsidRPr="003A1726" w:rsidRDefault="004A59AF" w:rsidP="004A59AF">
      <w:pPr>
        <w:pStyle w:val="NormalWeb"/>
        <w:shd w:val="clear" w:color="auto" w:fill="FFFFFF"/>
        <w:spacing w:before="0" w:beforeAutospacing="0" w:after="0" w:afterAutospacing="0"/>
        <w:ind w:left="1134"/>
        <w:textAlignment w:val="baseline"/>
        <w:rPr>
          <w:color w:val="000000"/>
        </w:rPr>
      </w:pPr>
      <w:r w:rsidRPr="003A1726">
        <w:rPr>
          <w:color w:val="000000"/>
        </w:rPr>
        <w:t>(a) ecology</w:t>
      </w:r>
    </w:p>
    <w:p w:rsidR="004A59AF" w:rsidRPr="003A1726" w:rsidRDefault="004A59AF" w:rsidP="004A59AF">
      <w:pPr>
        <w:pStyle w:val="NormalWeb"/>
        <w:shd w:val="clear" w:color="auto" w:fill="FFFFFF"/>
        <w:spacing w:before="0" w:beforeAutospacing="0" w:after="0" w:afterAutospacing="0"/>
        <w:ind w:left="1134"/>
        <w:textAlignment w:val="baseline"/>
        <w:rPr>
          <w:color w:val="000000"/>
        </w:rPr>
      </w:pPr>
      <w:r w:rsidRPr="003A1726">
        <w:rPr>
          <w:color w:val="000000"/>
        </w:rPr>
        <w:t>(b) ecosystem</w:t>
      </w:r>
    </w:p>
    <w:p w:rsidR="004A59AF" w:rsidRPr="003A1726" w:rsidRDefault="004A59AF" w:rsidP="004A59AF">
      <w:pPr>
        <w:pStyle w:val="NormalWeb"/>
        <w:shd w:val="clear" w:color="auto" w:fill="FFFFFF"/>
        <w:spacing w:before="0" w:beforeAutospacing="0" w:after="0" w:afterAutospacing="0"/>
        <w:ind w:left="1134"/>
        <w:textAlignment w:val="baseline"/>
        <w:rPr>
          <w:color w:val="000000"/>
        </w:rPr>
      </w:pPr>
      <w:r w:rsidRPr="003A1726">
        <w:rPr>
          <w:color w:val="000000"/>
        </w:rPr>
        <w:t>(c) phytogeography</w:t>
      </w:r>
    </w:p>
    <w:p w:rsidR="004A59AF" w:rsidRPr="003A1726" w:rsidRDefault="004A59AF" w:rsidP="004A59AF">
      <w:pPr>
        <w:pStyle w:val="NormalWeb"/>
        <w:shd w:val="clear" w:color="auto" w:fill="FFFFFF"/>
        <w:spacing w:before="0" w:beforeAutospacing="0" w:after="0" w:afterAutospacing="0"/>
        <w:ind w:left="1134"/>
        <w:textAlignment w:val="baseline"/>
        <w:rPr>
          <w:color w:val="000000"/>
        </w:rPr>
      </w:pPr>
      <w:r w:rsidRPr="003A1726">
        <w:rPr>
          <w:color w:val="000000"/>
        </w:rPr>
        <w:t>(d) ethology.</w:t>
      </w:r>
    </w:p>
    <w:p w:rsidR="004A59AF" w:rsidRPr="003A1726" w:rsidRDefault="004A59AF" w:rsidP="004A59A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A1726">
        <w:rPr>
          <w:color w:val="000000"/>
        </w:rPr>
        <w:t xml:space="preserve">14. </w:t>
      </w:r>
      <w:r w:rsidRPr="003A1726">
        <w:rPr>
          <w:b/>
          <w:bCs/>
          <w:color w:val="000000"/>
          <w:bdr w:val="none" w:sz="0" w:space="0" w:color="auto" w:frame="1"/>
        </w:rPr>
        <w:t>The population of an insect species shows an explosive increase in numbers during rainy season followed by its disappearance at the end of the season. What does this show?</w:t>
      </w:r>
    </w:p>
    <w:p w:rsidR="004A59AF" w:rsidRPr="003A1726" w:rsidRDefault="004A59AF" w:rsidP="004A59AF">
      <w:pPr>
        <w:pStyle w:val="NormalWeb"/>
        <w:shd w:val="clear" w:color="auto" w:fill="FFFFFF"/>
        <w:spacing w:before="0" w:beforeAutospacing="0" w:after="0" w:afterAutospacing="0"/>
        <w:ind w:left="1134"/>
        <w:textAlignment w:val="baseline"/>
        <w:rPr>
          <w:color w:val="000000"/>
        </w:rPr>
      </w:pPr>
      <w:r w:rsidRPr="003A1726">
        <w:rPr>
          <w:color w:val="000000"/>
        </w:rPr>
        <w:t>(a) the food plants mature and die at the end of the rainy season</w:t>
      </w:r>
    </w:p>
    <w:p w:rsidR="004A59AF" w:rsidRPr="003A1726" w:rsidRDefault="004A59AF" w:rsidP="004A59AF">
      <w:pPr>
        <w:pStyle w:val="NormalWeb"/>
        <w:shd w:val="clear" w:color="auto" w:fill="FFFFFF"/>
        <w:spacing w:before="0" w:beforeAutospacing="0" w:after="0" w:afterAutospacing="0"/>
        <w:ind w:left="1134"/>
        <w:textAlignment w:val="baseline"/>
        <w:rPr>
          <w:color w:val="000000"/>
        </w:rPr>
      </w:pPr>
      <w:r w:rsidRPr="003A1726">
        <w:rPr>
          <w:color w:val="000000"/>
        </w:rPr>
        <w:t>(b) its population growth curve is of J-type</w:t>
      </w:r>
    </w:p>
    <w:p w:rsidR="004A59AF" w:rsidRPr="003A1726" w:rsidRDefault="004A59AF" w:rsidP="004A59AF">
      <w:pPr>
        <w:pStyle w:val="NormalWeb"/>
        <w:shd w:val="clear" w:color="auto" w:fill="FFFFFF"/>
        <w:spacing w:before="0" w:beforeAutospacing="0" w:after="0" w:afterAutospacing="0"/>
        <w:ind w:left="1134"/>
        <w:textAlignment w:val="baseline"/>
        <w:rPr>
          <w:color w:val="000000"/>
        </w:rPr>
      </w:pPr>
      <w:r w:rsidRPr="003A1726">
        <w:rPr>
          <w:color w:val="000000"/>
        </w:rPr>
        <w:t>(c) the population of its predators increases enormously</w:t>
      </w:r>
    </w:p>
    <w:p w:rsidR="004A59AF" w:rsidRPr="003A1726" w:rsidRDefault="004A59AF" w:rsidP="004A59AF">
      <w:pPr>
        <w:pStyle w:val="NormalWeb"/>
        <w:shd w:val="clear" w:color="auto" w:fill="FFFFFF"/>
        <w:spacing w:before="0" w:beforeAutospacing="0" w:after="0" w:afterAutospacing="0"/>
        <w:ind w:left="1134"/>
        <w:textAlignment w:val="baseline"/>
        <w:rPr>
          <w:color w:val="000000"/>
        </w:rPr>
      </w:pPr>
      <w:r w:rsidRPr="003A1726">
        <w:rPr>
          <w:color w:val="000000"/>
        </w:rPr>
        <w:t>(d) S-shaped or sigmoid growth of this insect.</w:t>
      </w:r>
    </w:p>
    <w:p w:rsidR="004A59AF" w:rsidRPr="003A1726" w:rsidRDefault="004A59AF" w:rsidP="004A59AF">
      <w:pPr>
        <w:pStyle w:val="NormalWeb"/>
        <w:shd w:val="clear" w:color="auto" w:fill="FFFFFF"/>
        <w:spacing w:before="0" w:beforeAutospacing="0" w:after="120" w:afterAutospacing="0"/>
        <w:rPr>
          <w:b/>
          <w:bCs/>
          <w:color w:val="666666"/>
        </w:rPr>
      </w:pPr>
      <w:r w:rsidRPr="003A1726">
        <w:rPr>
          <w:color w:val="000000"/>
        </w:rPr>
        <w:t xml:space="preserve">15. </w:t>
      </w:r>
      <w:r w:rsidRPr="003A1726">
        <w:rPr>
          <w:b/>
          <w:bCs/>
          <w:color w:val="666666"/>
        </w:rPr>
        <w:t>Many populations which are living together in a particular habitat is called</w:t>
      </w:r>
    </w:p>
    <w:p w:rsidR="004A59AF" w:rsidRPr="003A1726" w:rsidRDefault="004A59AF" w:rsidP="004A59AF">
      <w:pPr>
        <w:numPr>
          <w:ilvl w:val="0"/>
          <w:numId w:val="3"/>
        </w:numPr>
        <w:shd w:val="clear" w:color="auto" w:fill="FFFFFF"/>
        <w:spacing w:after="0" w:line="336" w:lineRule="atLeast"/>
        <w:ind w:left="1276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3A1726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community</w:t>
      </w:r>
    </w:p>
    <w:p w:rsidR="004A59AF" w:rsidRPr="003A1726" w:rsidRDefault="004A59AF" w:rsidP="004A59AF">
      <w:pPr>
        <w:numPr>
          <w:ilvl w:val="0"/>
          <w:numId w:val="3"/>
        </w:numPr>
        <w:shd w:val="clear" w:color="auto" w:fill="FFFFFF"/>
        <w:spacing w:after="0" w:line="336" w:lineRule="atLeast"/>
        <w:ind w:left="1276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3A1726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diversity</w:t>
      </w:r>
    </w:p>
    <w:p w:rsidR="004A59AF" w:rsidRPr="003A1726" w:rsidRDefault="004A59AF" w:rsidP="004A59AF">
      <w:pPr>
        <w:numPr>
          <w:ilvl w:val="0"/>
          <w:numId w:val="3"/>
        </w:numPr>
        <w:shd w:val="clear" w:color="auto" w:fill="FFFFFF"/>
        <w:spacing w:after="0" w:line="336" w:lineRule="atLeast"/>
        <w:ind w:left="1276"/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</w:pPr>
      <w:r w:rsidRPr="003A1726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lastRenderedPageBreak/>
        <w:t>biodiversity</w:t>
      </w:r>
    </w:p>
    <w:p w:rsidR="005102F9" w:rsidRDefault="004A59AF" w:rsidP="004A59AF">
      <w:pPr>
        <w:numPr>
          <w:ilvl w:val="0"/>
          <w:numId w:val="3"/>
        </w:numPr>
        <w:shd w:val="clear" w:color="auto" w:fill="FFFFFF"/>
        <w:spacing w:after="0" w:line="240" w:lineRule="auto"/>
        <w:ind w:left="1134" w:right="-1039"/>
        <w:textAlignment w:val="baseline"/>
      </w:pPr>
      <w:r w:rsidRPr="003A1726">
        <w:rPr>
          <w:rFonts w:ascii="Times New Roman" w:eastAsia="Times New Roman" w:hAnsi="Times New Roman" w:cs="Times New Roman"/>
          <w:color w:val="444444"/>
          <w:sz w:val="24"/>
          <w:szCs w:val="24"/>
          <w:lang w:eastAsia="en-IN"/>
        </w:rPr>
        <w:t>environment</w:t>
      </w:r>
    </w:p>
    <w:sectPr w:rsidR="005102F9" w:rsidSect="004A59AF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6F0"/>
    <w:multiLevelType w:val="hybridMultilevel"/>
    <w:tmpl w:val="F2DA3A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E5B87800">
      <w:start w:val="1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43F18"/>
    <w:multiLevelType w:val="multilevel"/>
    <w:tmpl w:val="949001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53039"/>
    <w:multiLevelType w:val="hybridMultilevel"/>
    <w:tmpl w:val="FF0067E2"/>
    <w:lvl w:ilvl="0" w:tplc="8F064DA4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99E6593"/>
    <w:multiLevelType w:val="hybridMultilevel"/>
    <w:tmpl w:val="20E2FCB8"/>
    <w:lvl w:ilvl="0" w:tplc="40090015">
      <w:start w:val="1"/>
      <w:numFmt w:val="upperLetter"/>
      <w:lvlText w:val="%1."/>
      <w:lvlJc w:val="left"/>
      <w:pPr>
        <w:ind w:left="2487" w:hanging="360"/>
      </w:pPr>
    </w:lvl>
    <w:lvl w:ilvl="1" w:tplc="40090019" w:tentative="1">
      <w:start w:val="1"/>
      <w:numFmt w:val="lowerLetter"/>
      <w:lvlText w:val="%2."/>
      <w:lvlJc w:val="left"/>
      <w:pPr>
        <w:ind w:left="3207" w:hanging="360"/>
      </w:pPr>
    </w:lvl>
    <w:lvl w:ilvl="2" w:tplc="4009001B" w:tentative="1">
      <w:start w:val="1"/>
      <w:numFmt w:val="lowerRoman"/>
      <w:lvlText w:val="%3."/>
      <w:lvlJc w:val="right"/>
      <w:pPr>
        <w:ind w:left="3927" w:hanging="180"/>
      </w:pPr>
    </w:lvl>
    <w:lvl w:ilvl="3" w:tplc="4009000F" w:tentative="1">
      <w:start w:val="1"/>
      <w:numFmt w:val="decimal"/>
      <w:lvlText w:val="%4."/>
      <w:lvlJc w:val="left"/>
      <w:pPr>
        <w:ind w:left="4647" w:hanging="360"/>
      </w:pPr>
    </w:lvl>
    <w:lvl w:ilvl="4" w:tplc="40090019" w:tentative="1">
      <w:start w:val="1"/>
      <w:numFmt w:val="lowerLetter"/>
      <w:lvlText w:val="%5."/>
      <w:lvlJc w:val="left"/>
      <w:pPr>
        <w:ind w:left="5367" w:hanging="360"/>
      </w:pPr>
    </w:lvl>
    <w:lvl w:ilvl="5" w:tplc="4009001B" w:tentative="1">
      <w:start w:val="1"/>
      <w:numFmt w:val="lowerRoman"/>
      <w:lvlText w:val="%6."/>
      <w:lvlJc w:val="right"/>
      <w:pPr>
        <w:ind w:left="6087" w:hanging="180"/>
      </w:pPr>
    </w:lvl>
    <w:lvl w:ilvl="6" w:tplc="4009000F" w:tentative="1">
      <w:start w:val="1"/>
      <w:numFmt w:val="decimal"/>
      <w:lvlText w:val="%7."/>
      <w:lvlJc w:val="left"/>
      <w:pPr>
        <w:ind w:left="6807" w:hanging="360"/>
      </w:pPr>
    </w:lvl>
    <w:lvl w:ilvl="7" w:tplc="40090019" w:tentative="1">
      <w:start w:val="1"/>
      <w:numFmt w:val="lowerLetter"/>
      <w:lvlText w:val="%8."/>
      <w:lvlJc w:val="left"/>
      <w:pPr>
        <w:ind w:left="7527" w:hanging="360"/>
      </w:pPr>
    </w:lvl>
    <w:lvl w:ilvl="8" w:tplc="40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59AF"/>
    <w:rsid w:val="00422D45"/>
    <w:rsid w:val="004A59AF"/>
    <w:rsid w:val="005102F9"/>
    <w:rsid w:val="00C37834"/>
    <w:rsid w:val="00D53D05"/>
    <w:rsid w:val="00E9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9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2020-04-30T11:27:00Z</dcterms:created>
  <dcterms:modified xsi:type="dcterms:W3CDTF">2020-05-03T18:06:00Z</dcterms:modified>
</cp:coreProperties>
</file>